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DF02C">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32"/>
          <w:szCs w:val="40"/>
          <w:lang w:val="en-US" w:eastAsia="zh-CN"/>
        </w:rPr>
      </w:pPr>
      <w:r>
        <w:rPr>
          <w:rFonts w:hint="default" w:ascii="Times New Roman" w:hAnsi="Times New Roman" w:eastAsia="宋体" w:cs="Times New Roman"/>
          <w:sz w:val="32"/>
          <w:szCs w:val="40"/>
          <w:lang w:val="en-US" w:eastAsia="zh-CN"/>
        </w:rPr>
        <w:t>可持续航空燃料和下一代飞机：中国民航的低碳途径</w:t>
      </w:r>
    </w:p>
    <w:p w14:paraId="191CFC29">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32"/>
          <w:szCs w:val="40"/>
          <w:lang w:val="en-US" w:eastAsia="zh-CN"/>
        </w:rPr>
      </w:pPr>
    </w:p>
    <w:p w14:paraId="523F868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来源：</w:t>
      </w:r>
      <w:r>
        <w:rPr>
          <w:rFonts w:hint="eastAsia" w:ascii="Times New Roman" w:hAnsi="Times New Roman" w:eastAsia="宋体" w:cs="Times New Roman"/>
          <w:lang w:val="en-US" w:eastAsia="zh-CN"/>
        </w:rPr>
        <w:fldChar w:fldCharType="begin"/>
      </w:r>
      <w:r>
        <w:rPr>
          <w:rFonts w:hint="eastAsia" w:ascii="Times New Roman" w:hAnsi="Times New Roman" w:eastAsia="宋体" w:cs="Times New Roman"/>
          <w:lang w:val="en-US" w:eastAsia="zh-CN"/>
        </w:rPr>
        <w:instrText xml:space="preserve"> HYPERLINK "javascript:void(0);" </w:instrText>
      </w:r>
      <w:r>
        <w:rPr>
          <w:rFonts w:hint="eastAsia" w:ascii="Times New Roman" w:hAnsi="Times New Roman" w:eastAsia="宋体" w:cs="Times New Roman"/>
          <w:lang w:val="en-US" w:eastAsia="zh-CN"/>
        </w:rPr>
        <w:fldChar w:fldCharType="separate"/>
      </w:r>
      <w:r>
        <w:rPr>
          <w:rFonts w:hint="eastAsia" w:ascii="Times New Roman" w:hAnsi="Times New Roman" w:eastAsia="宋体" w:cs="Times New Roman"/>
        </w:rPr>
        <w:t>民航环境与可持续发展智库</w:t>
      </w:r>
      <w:r>
        <w:rPr>
          <w:rFonts w:hint="eastAsia" w:ascii="Times New Roman" w:hAnsi="Times New Roman" w:eastAsia="宋体" w:cs="Times New Roman"/>
          <w:lang w:val="en-US" w:eastAsia="zh-CN"/>
        </w:rPr>
        <w:fldChar w:fldCharType="end"/>
      </w:r>
    </w:p>
    <w:p w14:paraId="4A66689F">
      <w:pPr>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kern w:val="2"/>
          <w:sz w:val="28"/>
          <w:szCs w:val="36"/>
          <w:lang w:val="en-US" w:eastAsia="zh-CN" w:bidi="ar-SA"/>
        </w:rPr>
        <w:t>一、</w:t>
      </w:r>
      <w:r>
        <w:rPr>
          <w:rFonts w:hint="eastAsia" w:ascii="Times New Roman" w:hAnsi="Times New Roman" w:eastAsia="宋体" w:cs="Times New Roman"/>
          <w:sz w:val="28"/>
          <w:szCs w:val="36"/>
          <w:lang w:val="en-US" w:eastAsia="zh-CN"/>
        </w:rPr>
        <w:t>研究简介</w:t>
      </w:r>
    </w:p>
    <w:p w14:paraId="6AD3EDF7">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中国民航业需求的迅猛增长导致航空燃料消耗量和二氧化碳排放量显著增加。与此同时，中国提出的“双碳”目标要求民航业走低碳发展道路。目前，中国民航业未来的碳减排路径尚未得到深入分析。文章聚焦中国民航业的低碳发展路径，涵盖了当前中国正在使用的29种不同机型（包括客运和货运飞机）。根据下一代飞机（2040年规模化应用的、基于现有客机平台的高效节能机型）与可持续航空燃料（SAF）结合使用这一减排策略，文章建立了一个自下而上的优化模型。该模型兼顾经济性与技术性，旨在分析未来的节能减排潜力。</w:t>
      </w:r>
    </w:p>
    <w:p w14:paraId="0F6787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8"/>
          <w:szCs w:val="36"/>
          <w:lang w:val="en-US" w:eastAsia="zh-CN" w:bidi="ar-SA"/>
        </w:rPr>
      </w:pPr>
      <w:r>
        <w:rPr>
          <w:rFonts w:hint="eastAsia" w:ascii="Times New Roman" w:hAnsi="Times New Roman" w:eastAsia="宋体" w:cs="Times New Roman"/>
          <w:kern w:val="2"/>
          <w:sz w:val="28"/>
          <w:szCs w:val="36"/>
          <w:lang w:val="en-US" w:eastAsia="zh-CN" w:bidi="ar-SA"/>
        </w:rPr>
        <w:drawing>
          <wp:inline distT="0" distB="0" distL="114300" distR="114300">
            <wp:extent cx="5271135" cy="2343785"/>
            <wp:effectExtent l="0" t="0" r="5715" b="8890"/>
            <wp:docPr id="1" name="图片 1" descr="微信图片_2025-07-25_103144_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7-25_103144_944"/>
                    <pic:cNvPicPr>
                      <a:picLocks noChangeAspect="1"/>
                    </pic:cNvPicPr>
                  </pic:nvPicPr>
                  <pic:blipFill>
                    <a:blip r:embed="rId4"/>
                    <a:stretch>
                      <a:fillRect/>
                    </a:stretch>
                  </pic:blipFill>
                  <pic:spPr>
                    <a:xfrm>
                      <a:off x="0" y="0"/>
                      <a:ext cx="5271135" cy="2343785"/>
                    </a:xfrm>
                    <a:prstGeom prst="rect">
                      <a:avLst/>
                    </a:prstGeom>
                  </pic:spPr>
                </pic:pic>
              </a:graphicData>
            </a:graphic>
          </wp:inline>
        </w:drawing>
      </w:r>
    </w:p>
    <w:p w14:paraId="07C6F75B">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8"/>
          <w:szCs w:val="36"/>
          <w:lang w:val="en-US" w:eastAsia="zh-CN" w:bidi="ar-SA"/>
        </w:rPr>
      </w:pPr>
    </w:p>
    <w:p w14:paraId="464DDC5C">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eastAsia="宋体" w:cs="Times New Roman"/>
          <w:sz w:val="28"/>
          <w:szCs w:val="36"/>
          <w:lang w:val="en-US" w:eastAsia="zh-CN"/>
        </w:rPr>
      </w:pPr>
      <w:r>
        <w:rPr>
          <w:rFonts w:hint="eastAsia" w:ascii="Times New Roman" w:hAnsi="Times New Roman" w:eastAsia="宋体" w:cs="Times New Roman"/>
          <w:kern w:val="2"/>
          <w:sz w:val="28"/>
          <w:szCs w:val="36"/>
          <w:lang w:val="en-US" w:eastAsia="zh-CN" w:bidi="ar-SA"/>
        </w:rPr>
        <w:t>二、</w:t>
      </w:r>
      <w:r>
        <w:rPr>
          <w:rFonts w:hint="eastAsia" w:ascii="Times New Roman" w:hAnsi="Times New Roman" w:eastAsia="宋体" w:cs="Times New Roman"/>
          <w:sz w:val="28"/>
          <w:szCs w:val="36"/>
          <w:lang w:val="en-US" w:eastAsia="zh-CN"/>
        </w:rPr>
        <w:t>研究方法</w:t>
      </w:r>
    </w:p>
    <w:p w14:paraId="6B8B65C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本文采用了混合研究方法，结合定量与定性分析手段，全面审视了SAF领域的发展现状。</w:t>
      </w:r>
    </w:p>
    <w:p w14:paraId="14AF664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文章的研究框架包括以下步骤。首先，预测民航需求（包括客运需求和货运需求），为目标函数中的约束条件提供支持。其次，获取中国当前在用民航飞机的统计数据，并计算其燃料消耗。在计算过程中，考虑客机腹舱载货重量。此外，第三步考虑民航业的技术发展，包括下一代飞机和可持续航空燃料（SAF）。最后，基于约束条件和飞机燃料消耗，借助成本最小化函数，得出2022至2060年中国民航业在不同路径下的能耗、二氧化碳排放量、不同机型的服务份额以及总成本。</w:t>
      </w:r>
    </w:p>
    <w:p w14:paraId="2C40F9E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采用长短期记忆网络（LSTM）预测2022年8月至12月的航空客货需求；考虑“黑天鹅”事件影响，为2023-2060年的需求设置三种恢复速度（3年、5年、10年恢复至2019年水平）和三种增长率，设计9种需求场景以覆盖不同发展路径。</w:t>
      </w:r>
    </w:p>
    <w:p w14:paraId="3F1AB77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eastAsia" w:ascii="Times New Roman" w:hAnsi="Times New Roman" w:eastAsia="宋体" w:cs="Times New Roman"/>
          <w:b w:val="0"/>
          <w:bCs w:val="0"/>
          <w:sz w:val="21"/>
          <w:szCs w:val="24"/>
          <w:lang w:val="en-US" w:eastAsia="zh-CN"/>
        </w:rPr>
      </w:pPr>
      <w:r>
        <w:rPr>
          <w:rFonts w:hint="eastAsia" w:ascii="Times New Roman" w:hAnsi="Times New Roman" w:eastAsia="宋体" w:cs="Times New Roman"/>
          <w:b w:val="0"/>
          <w:bCs w:val="0"/>
          <w:sz w:val="21"/>
          <w:szCs w:val="24"/>
          <w:lang w:val="en-US" w:eastAsia="zh-CN"/>
        </w:rPr>
        <w:t>表1 乘客和货物需求的增长率设定</w:t>
      </w:r>
    </w:p>
    <w:p w14:paraId="7F14C0B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eastAsia" w:ascii="Times New Roman" w:hAnsi="Times New Roman" w:eastAsia="宋体" w:cs="Times New Roman"/>
          <w:b w:val="0"/>
          <w:bCs w:val="0"/>
          <w:sz w:val="21"/>
          <w:szCs w:val="24"/>
          <w:lang w:val="en-US" w:eastAsia="zh-CN"/>
        </w:rPr>
      </w:pPr>
      <w:r>
        <w:rPr>
          <w:rFonts w:hint="eastAsia" w:ascii="Times New Roman" w:hAnsi="Times New Roman" w:eastAsia="宋体" w:cs="Times New Roman"/>
          <w:b w:val="0"/>
          <w:bCs w:val="0"/>
          <w:sz w:val="21"/>
          <w:szCs w:val="24"/>
          <w:lang w:val="en-US" w:eastAsia="zh-CN"/>
        </w:rPr>
        <w:t>Table 1: Growth Rate Settings for Passenger and Cargo Demand</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4"/>
        <w:gridCol w:w="1704"/>
        <w:gridCol w:w="1704"/>
        <w:gridCol w:w="1705"/>
        <w:gridCol w:w="1705"/>
      </w:tblGrid>
      <w:tr w14:paraId="1247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14:paraId="2CF086D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p>
        </w:tc>
        <w:tc>
          <w:tcPr>
            <w:tcW w:w="1704" w:type="dxa"/>
            <w:vAlign w:val="center"/>
          </w:tcPr>
          <w:p w14:paraId="5E2F31F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b w:val="0"/>
                <w:bCs w:val="0"/>
                <w:sz w:val="24"/>
                <w:szCs w:val="32"/>
                <w:vertAlign w:val="baseline"/>
                <w:lang w:val="en-US" w:eastAsia="zh-CN"/>
              </w:rPr>
              <w:t>发展速度</w:t>
            </w:r>
          </w:p>
        </w:tc>
        <w:tc>
          <w:tcPr>
            <w:tcW w:w="1704" w:type="dxa"/>
            <w:vAlign w:val="center"/>
          </w:tcPr>
          <w:p w14:paraId="546388E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b w:val="0"/>
                <w:bCs w:val="0"/>
                <w:sz w:val="24"/>
                <w:szCs w:val="32"/>
                <w:vertAlign w:val="baseline"/>
                <w:lang w:val="en-US" w:eastAsia="zh-CN"/>
              </w:rPr>
              <w:t>恢复年份</w:t>
            </w:r>
          </w:p>
        </w:tc>
        <w:tc>
          <w:tcPr>
            <w:tcW w:w="1705" w:type="dxa"/>
            <w:vAlign w:val="center"/>
          </w:tcPr>
          <w:p w14:paraId="69CCF7C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b w:val="0"/>
                <w:bCs w:val="0"/>
                <w:sz w:val="24"/>
                <w:szCs w:val="32"/>
                <w:vertAlign w:val="baseline"/>
                <w:lang w:val="en-US" w:eastAsia="zh-CN"/>
              </w:rPr>
              <w:t>2050年</w:t>
            </w:r>
          </w:p>
        </w:tc>
        <w:tc>
          <w:tcPr>
            <w:tcW w:w="1705" w:type="dxa"/>
            <w:vAlign w:val="center"/>
          </w:tcPr>
          <w:p w14:paraId="37A04B4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b w:val="0"/>
                <w:bCs w:val="0"/>
                <w:sz w:val="24"/>
                <w:szCs w:val="32"/>
                <w:vertAlign w:val="baseline"/>
                <w:lang w:val="en-US" w:eastAsia="zh-CN"/>
              </w:rPr>
              <w:t>2060年</w:t>
            </w:r>
          </w:p>
        </w:tc>
      </w:tr>
      <w:tr w14:paraId="6BF2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14:paraId="30453F32">
            <w:pPr>
              <w:keepNext w:val="0"/>
              <w:keepLines w:val="0"/>
              <w:widowControl/>
              <w:suppressLineNumbers w:val="0"/>
              <w:jc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客运</w:t>
            </w:r>
          </w:p>
        </w:tc>
        <w:tc>
          <w:tcPr>
            <w:tcW w:w="1704" w:type="dxa"/>
            <w:vAlign w:val="center"/>
          </w:tcPr>
          <w:p w14:paraId="3C53EC3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b w:val="0"/>
                <w:bCs w:val="0"/>
                <w:sz w:val="24"/>
                <w:szCs w:val="32"/>
                <w:vertAlign w:val="baseline"/>
                <w:lang w:val="en-US" w:eastAsia="zh-CN"/>
              </w:rPr>
              <w:t>低速</w:t>
            </w:r>
          </w:p>
        </w:tc>
        <w:tc>
          <w:tcPr>
            <w:tcW w:w="1704" w:type="dxa"/>
            <w:vAlign w:val="center"/>
          </w:tcPr>
          <w:p w14:paraId="4C13EE01">
            <w:pPr>
              <w:pStyle w:val="6"/>
              <w:keepNext w:val="0"/>
              <w:keepLines w:val="0"/>
              <w:widowControl/>
              <w:suppressLineNumbers w:val="0"/>
              <w:jc w:val="center"/>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cs="Times New Roman"/>
                <w:sz w:val="24"/>
                <w:szCs w:val="24"/>
              </w:rPr>
              <w:t>2032</w:t>
            </w:r>
          </w:p>
        </w:tc>
        <w:tc>
          <w:tcPr>
            <w:tcW w:w="1705" w:type="dxa"/>
            <w:vAlign w:val="center"/>
          </w:tcPr>
          <w:p w14:paraId="215D4D32">
            <w:pPr>
              <w:keepNext w:val="0"/>
              <w:keepLines w:val="0"/>
              <w:widowControl/>
              <w:suppressLineNumbers w:val="0"/>
              <w:jc w:val="center"/>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kern w:val="0"/>
                <w:sz w:val="24"/>
                <w:szCs w:val="24"/>
                <w:lang w:val="en-US" w:eastAsia="zh-CN" w:bidi="ar"/>
              </w:rPr>
              <w:t>1.2%</w:t>
            </w:r>
          </w:p>
        </w:tc>
        <w:tc>
          <w:tcPr>
            <w:tcW w:w="1705" w:type="dxa"/>
            <w:vAlign w:val="center"/>
          </w:tcPr>
          <w:p w14:paraId="43BDBD1E">
            <w:pPr>
              <w:keepNext w:val="0"/>
              <w:keepLines w:val="0"/>
              <w:widowControl/>
              <w:suppressLineNumbers w:val="0"/>
              <w:jc w:val="center"/>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kern w:val="0"/>
                <w:sz w:val="24"/>
                <w:szCs w:val="24"/>
                <w:lang w:val="en-US" w:eastAsia="zh-CN" w:bidi="ar"/>
              </w:rPr>
              <w:t>1.0%</w:t>
            </w:r>
          </w:p>
        </w:tc>
      </w:tr>
      <w:tr w14:paraId="2D0B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14:paraId="2BD30BE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b w:val="0"/>
                <w:bCs w:val="0"/>
                <w:sz w:val="24"/>
                <w:szCs w:val="32"/>
                <w:vertAlign w:val="baseline"/>
                <w:lang w:val="en-US" w:eastAsia="zh-CN"/>
              </w:rPr>
              <w:t>中速</w:t>
            </w:r>
          </w:p>
        </w:tc>
        <w:tc>
          <w:tcPr>
            <w:tcW w:w="1704" w:type="dxa"/>
            <w:vAlign w:val="center"/>
          </w:tcPr>
          <w:p w14:paraId="098E802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b w:val="0"/>
                <w:bCs w:val="0"/>
                <w:sz w:val="24"/>
                <w:szCs w:val="32"/>
                <w:vertAlign w:val="baseline"/>
                <w:lang w:val="en-US" w:eastAsia="zh-CN"/>
              </w:rPr>
              <w:t>2027</w:t>
            </w:r>
          </w:p>
        </w:tc>
        <w:tc>
          <w:tcPr>
            <w:tcW w:w="1704" w:type="dxa"/>
            <w:vAlign w:val="center"/>
          </w:tcPr>
          <w:p w14:paraId="1EC4C5D7">
            <w:pPr>
              <w:keepNext w:val="0"/>
              <w:keepLines w:val="0"/>
              <w:widowControl/>
              <w:suppressLineNumbers w:val="0"/>
              <w:jc w:val="center"/>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kern w:val="0"/>
                <w:sz w:val="24"/>
                <w:szCs w:val="24"/>
                <w:lang w:val="en-US" w:eastAsia="zh-CN" w:bidi="ar"/>
              </w:rPr>
              <w:t>2.4%</w:t>
            </w:r>
          </w:p>
        </w:tc>
        <w:tc>
          <w:tcPr>
            <w:tcW w:w="1705" w:type="dxa"/>
            <w:vAlign w:val="center"/>
          </w:tcPr>
          <w:p w14:paraId="2A077C27">
            <w:pPr>
              <w:keepNext w:val="0"/>
              <w:keepLines w:val="0"/>
              <w:widowControl/>
              <w:suppressLineNumbers w:val="0"/>
              <w:jc w:val="center"/>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kern w:val="0"/>
                <w:sz w:val="24"/>
                <w:szCs w:val="24"/>
                <w:lang w:val="en-US" w:eastAsia="zh-CN" w:bidi="ar"/>
              </w:rPr>
              <w:t>1.5%</w:t>
            </w:r>
          </w:p>
        </w:tc>
        <w:tc>
          <w:tcPr>
            <w:tcW w:w="1705" w:type="dxa"/>
            <w:vAlign w:val="center"/>
          </w:tcPr>
          <w:p w14:paraId="3D57B3B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b w:val="0"/>
                <w:bCs w:val="0"/>
                <w:sz w:val="24"/>
                <w:szCs w:val="32"/>
                <w:vertAlign w:val="baseline"/>
                <w:lang w:val="en-US" w:eastAsia="zh-CN"/>
              </w:rPr>
              <w:t>-</w:t>
            </w:r>
          </w:p>
        </w:tc>
      </w:tr>
      <w:tr w14:paraId="2D71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14:paraId="54EA532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b w:val="0"/>
                <w:bCs w:val="0"/>
                <w:sz w:val="24"/>
                <w:szCs w:val="32"/>
                <w:vertAlign w:val="baseline"/>
                <w:lang w:val="en-US" w:eastAsia="zh-CN"/>
              </w:rPr>
              <w:t>高速</w:t>
            </w:r>
          </w:p>
        </w:tc>
        <w:tc>
          <w:tcPr>
            <w:tcW w:w="1704" w:type="dxa"/>
            <w:vAlign w:val="center"/>
          </w:tcPr>
          <w:p w14:paraId="24B7F88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b w:val="0"/>
                <w:bCs w:val="0"/>
                <w:sz w:val="24"/>
                <w:szCs w:val="32"/>
                <w:vertAlign w:val="baseline"/>
                <w:lang w:val="en-US" w:eastAsia="zh-CN"/>
              </w:rPr>
              <w:t>2025</w:t>
            </w:r>
          </w:p>
        </w:tc>
        <w:tc>
          <w:tcPr>
            <w:tcW w:w="1704" w:type="dxa"/>
            <w:vAlign w:val="center"/>
          </w:tcPr>
          <w:p w14:paraId="6D7F8A47">
            <w:pPr>
              <w:keepNext w:val="0"/>
              <w:keepLines w:val="0"/>
              <w:widowControl/>
              <w:suppressLineNumbers w:val="0"/>
              <w:jc w:val="center"/>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kern w:val="0"/>
                <w:sz w:val="24"/>
                <w:szCs w:val="24"/>
                <w:lang w:val="en-US" w:eastAsia="zh-CN" w:bidi="ar"/>
              </w:rPr>
              <w:t>3.7%</w:t>
            </w:r>
          </w:p>
        </w:tc>
        <w:tc>
          <w:tcPr>
            <w:tcW w:w="1705" w:type="dxa"/>
            <w:vAlign w:val="center"/>
          </w:tcPr>
          <w:p w14:paraId="035E06BB">
            <w:pPr>
              <w:keepNext w:val="0"/>
              <w:keepLines w:val="0"/>
              <w:widowControl/>
              <w:suppressLineNumbers w:val="0"/>
              <w:jc w:val="center"/>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kern w:val="0"/>
                <w:sz w:val="24"/>
                <w:szCs w:val="24"/>
                <w:lang w:val="en-US" w:eastAsia="zh-CN" w:bidi="ar"/>
              </w:rPr>
              <w:t>1.9%</w:t>
            </w:r>
          </w:p>
        </w:tc>
        <w:tc>
          <w:tcPr>
            <w:tcW w:w="1705" w:type="dxa"/>
            <w:vAlign w:val="center"/>
          </w:tcPr>
          <w:p w14:paraId="67ACEC5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b w:val="0"/>
                <w:bCs w:val="0"/>
                <w:sz w:val="24"/>
                <w:szCs w:val="32"/>
                <w:vertAlign w:val="baseline"/>
                <w:lang w:val="en-US" w:eastAsia="zh-CN"/>
              </w:rPr>
              <w:t>-</w:t>
            </w:r>
          </w:p>
        </w:tc>
      </w:tr>
      <w:tr w14:paraId="321A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14:paraId="46A37F6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b w:val="0"/>
                <w:bCs w:val="0"/>
                <w:sz w:val="24"/>
                <w:szCs w:val="32"/>
                <w:vertAlign w:val="baseline"/>
                <w:lang w:val="en-US" w:eastAsia="zh-CN"/>
              </w:rPr>
              <w:t>货运</w:t>
            </w:r>
          </w:p>
        </w:tc>
        <w:tc>
          <w:tcPr>
            <w:tcW w:w="1704" w:type="dxa"/>
            <w:vAlign w:val="center"/>
          </w:tcPr>
          <w:p w14:paraId="188BEBD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b w:val="0"/>
                <w:bCs w:val="0"/>
                <w:sz w:val="24"/>
                <w:szCs w:val="32"/>
                <w:vertAlign w:val="baseline"/>
                <w:lang w:val="en-US" w:eastAsia="zh-CN"/>
              </w:rPr>
              <w:t>低速</w:t>
            </w:r>
          </w:p>
        </w:tc>
        <w:tc>
          <w:tcPr>
            <w:tcW w:w="1704" w:type="dxa"/>
            <w:vAlign w:val="center"/>
          </w:tcPr>
          <w:p w14:paraId="07C086D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b w:val="0"/>
                <w:bCs w:val="0"/>
                <w:sz w:val="24"/>
                <w:szCs w:val="32"/>
                <w:vertAlign w:val="baseline"/>
                <w:lang w:val="en-US" w:eastAsia="zh-CN"/>
              </w:rPr>
              <w:t>-</w:t>
            </w:r>
          </w:p>
        </w:tc>
        <w:tc>
          <w:tcPr>
            <w:tcW w:w="1705" w:type="dxa"/>
            <w:vAlign w:val="center"/>
          </w:tcPr>
          <w:p w14:paraId="314B0B47">
            <w:pPr>
              <w:keepNext w:val="0"/>
              <w:keepLines w:val="0"/>
              <w:widowControl/>
              <w:suppressLineNumbers w:val="0"/>
              <w:jc w:val="center"/>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kern w:val="0"/>
                <w:sz w:val="24"/>
                <w:szCs w:val="24"/>
                <w:lang w:val="en-US" w:eastAsia="zh-CN" w:bidi="ar"/>
              </w:rPr>
              <w:t>1.7%</w:t>
            </w:r>
          </w:p>
        </w:tc>
        <w:tc>
          <w:tcPr>
            <w:tcW w:w="1705" w:type="dxa"/>
            <w:vAlign w:val="center"/>
          </w:tcPr>
          <w:p w14:paraId="01E619DC">
            <w:pPr>
              <w:keepNext w:val="0"/>
              <w:keepLines w:val="0"/>
              <w:widowControl/>
              <w:suppressLineNumbers w:val="0"/>
              <w:jc w:val="center"/>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kern w:val="0"/>
                <w:sz w:val="24"/>
                <w:szCs w:val="24"/>
                <w:lang w:val="en-US" w:eastAsia="zh-CN" w:bidi="ar"/>
              </w:rPr>
              <w:t>1.5%</w:t>
            </w:r>
          </w:p>
        </w:tc>
      </w:tr>
      <w:tr w14:paraId="3AB7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shd w:val="clear"/>
            <w:vAlign w:val="center"/>
          </w:tcPr>
          <w:p w14:paraId="136A5C0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default" w:ascii="Times New Roman" w:hAnsi="Times New Roman" w:eastAsia="宋体" w:cs="Times New Roman"/>
                <w:b w:val="0"/>
                <w:bCs w:val="0"/>
                <w:kern w:val="0"/>
                <w:sz w:val="24"/>
                <w:szCs w:val="32"/>
                <w:vertAlign w:val="baseline"/>
                <w:lang w:val="en-US" w:eastAsia="zh-CN" w:bidi="ar"/>
              </w:rPr>
            </w:pPr>
            <w:r>
              <w:rPr>
                <w:rFonts w:hint="default" w:ascii="Times New Roman" w:hAnsi="Times New Roman" w:eastAsia="宋体" w:cs="Times New Roman"/>
                <w:b w:val="0"/>
                <w:bCs w:val="0"/>
                <w:sz w:val="24"/>
                <w:szCs w:val="32"/>
                <w:vertAlign w:val="baseline"/>
                <w:lang w:val="en-US" w:eastAsia="zh-CN"/>
              </w:rPr>
              <w:t>中速</w:t>
            </w:r>
          </w:p>
        </w:tc>
        <w:tc>
          <w:tcPr>
            <w:tcW w:w="1704" w:type="dxa"/>
            <w:vAlign w:val="center"/>
          </w:tcPr>
          <w:p w14:paraId="20AA009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b w:val="0"/>
                <w:bCs w:val="0"/>
                <w:sz w:val="24"/>
                <w:szCs w:val="32"/>
                <w:vertAlign w:val="baseline"/>
                <w:lang w:val="en-US" w:eastAsia="zh-CN"/>
              </w:rPr>
              <w:t>-</w:t>
            </w:r>
          </w:p>
        </w:tc>
        <w:tc>
          <w:tcPr>
            <w:tcW w:w="1704" w:type="dxa"/>
            <w:vAlign w:val="center"/>
          </w:tcPr>
          <w:p w14:paraId="17FFCD3B">
            <w:pPr>
              <w:keepNext w:val="0"/>
              <w:keepLines w:val="0"/>
              <w:widowControl/>
              <w:suppressLineNumbers w:val="0"/>
              <w:jc w:val="center"/>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kern w:val="0"/>
                <w:sz w:val="24"/>
                <w:szCs w:val="24"/>
                <w:lang w:val="en-US" w:eastAsia="zh-CN" w:bidi="ar"/>
              </w:rPr>
              <w:t>2.9%</w:t>
            </w:r>
          </w:p>
        </w:tc>
        <w:tc>
          <w:tcPr>
            <w:tcW w:w="1705" w:type="dxa"/>
            <w:vAlign w:val="center"/>
          </w:tcPr>
          <w:p w14:paraId="397C0206">
            <w:pPr>
              <w:keepNext w:val="0"/>
              <w:keepLines w:val="0"/>
              <w:widowControl/>
              <w:suppressLineNumbers w:val="0"/>
              <w:jc w:val="center"/>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kern w:val="0"/>
                <w:sz w:val="24"/>
                <w:szCs w:val="24"/>
                <w:lang w:val="en-US" w:eastAsia="zh-CN" w:bidi="ar"/>
              </w:rPr>
              <w:t>2.0%</w:t>
            </w:r>
          </w:p>
        </w:tc>
        <w:tc>
          <w:tcPr>
            <w:tcW w:w="1705" w:type="dxa"/>
            <w:vAlign w:val="center"/>
          </w:tcPr>
          <w:p w14:paraId="75977BF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b w:val="0"/>
                <w:bCs w:val="0"/>
                <w:sz w:val="24"/>
                <w:szCs w:val="32"/>
                <w:vertAlign w:val="baseline"/>
                <w:lang w:val="en-US" w:eastAsia="zh-CN"/>
              </w:rPr>
              <w:t>-</w:t>
            </w:r>
          </w:p>
        </w:tc>
      </w:tr>
      <w:tr w14:paraId="7762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shd w:val="clear"/>
            <w:vAlign w:val="center"/>
          </w:tcPr>
          <w:p w14:paraId="52602B6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default" w:ascii="Times New Roman" w:hAnsi="Times New Roman" w:eastAsia="宋体" w:cs="Times New Roman"/>
                <w:b w:val="0"/>
                <w:bCs w:val="0"/>
                <w:kern w:val="0"/>
                <w:sz w:val="24"/>
                <w:szCs w:val="32"/>
                <w:vertAlign w:val="baseline"/>
                <w:lang w:val="en-US" w:eastAsia="zh-CN" w:bidi="ar"/>
              </w:rPr>
            </w:pPr>
            <w:r>
              <w:rPr>
                <w:rFonts w:hint="default" w:ascii="Times New Roman" w:hAnsi="Times New Roman" w:eastAsia="宋体" w:cs="Times New Roman"/>
                <w:b w:val="0"/>
                <w:bCs w:val="0"/>
                <w:sz w:val="24"/>
                <w:szCs w:val="32"/>
                <w:vertAlign w:val="baseline"/>
                <w:lang w:val="en-US" w:eastAsia="zh-CN"/>
              </w:rPr>
              <w:t>高速</w:t>
            </w:r>
          </w:p>
        </w:tc>
        <w:tc>
          <w:tcPr>
            <w:tcW w:w="1704" w:type="dxa"/>
            <w:vAlign w:val="center"/>
          </w:tcPr>
          <w:p w14:paraId="143E037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b w:val="0"/>
                <w:bCs w:val="0"/>
                <w:sz w:val="24"/>
                <w:szCs w:val="32"/>
                <w:vertAlign w:val="baseline"/>
                <w:lang w:val="en-US" w:eastAsia="zh-CN"/>
              </w:rPr>
              <w:t>-</w:t>
            </w:r>
          </w:p>
        </w:tc>
        <w:tc>
          <w:tcPr>
            <w:tcW w:w="1704" w:type="dxa"/>
            <w:vAlign w:val="center"/>
          </w:tcPr>
          <w:p w14:paraId="206B70ED">
            <w:pPr>
              <w:keepNext w:val="0"/>
              <w:keepLines w:val="0"/>
              <w:widowControl/>
              <w:suppressLineNumbers w:val="0"/>
              <w:jc w:val="center"/>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kern w:val="0"/>
                <w:sz w:val="24"/>
                <w:szCs w:val="24"/>
                <w:lang w:val="en-US" w:eastAsia="zh-CN" w:bidi="ar"/>
              </w:rPr>
              <w:t>4.4%</w:t>
            </w:r>
          </w:p>
        </w:tc>
        <w:tc>
          <w:tcPr>
            <w:tcW w:w="1705" w:type="dxa"/>
            <w:vAlign w:val="center"/>
          </w:tcPr>
          <w:p w14:paraId="57B900CD">
            <w:pPr>
              <w:keepNext w:val="0"/>
              <w:keepLines w:val="0"/>
              <w:widowControl/>
              <w:suppressLineNumbers w:val="0"/>
              <w:jc w:val="center"/>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kern w:val="0"/>
                <w:sz w:val="24"/>
                <w:szCs w:val="24"/>
                <w:lang w:val="en-US" w:eastAsia="zh-CN" w:bidi="ar"/>
              </w:rPr>
              <w:t>2.4%</w:t>
            </w:r>
          </w:p>
        </w:tc>
        <w:tc>
          <w:tcPr>
            <w:tcW w:w="1705" w:type="dxa"/>
            <w:vAlign w:val="center"/>
          </w:tcPr>
          <w:p w14:paraId="51291CA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default" w:ascii="Times New Roman" w:hAnsi="Times New Roman" w:eastAsia="宋体" w:cs="Times New Roman"/>
                <w:b w:val="0"/>
                <w:bCs w:val="0"/>
                <w:sz w:val="24"/>
                <w:szCs w:val="32"/>
                <w:vertAlign w:val="baseline"/>
                <w:lang w:val="en-US" w:eastAsia="zh-CN"/>
              </w:rPr>
              <w:t>-</w:t>
            </w:r>
          </w:p>
        </w:tc>
      </w:tr>
    </w:tbl>
    <w:p w14:paraId="10F1FAF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eastAsia" w:ascii="Times New Roman" w:hAnsi="Times New Roman" w:eastAsia="宋体" w:cs="Times New Roman"/>
          <w:b w:val="0"/>
          <w:bCs w:val="0"/>
          <w:sz w:val="21"/>
          <w:szCs w:val="24"/>
          <w:lang w:val="en-US" w:eastAsia="zh-CN"/>
        </w:rPr>
      </w:pPr>
      <w:r>
        <w:rPr>
          <w:rFonts w:hint="eastAsia" w:ascii="Times New Roman" w:hAnsi="Times New Roman" w:eastAsia="宋体" w:cs="Times New Roman"/>
          <w:b w:val="0"/>
          <w:bCs w:val="0"/>
          <w:sz w:val="21"/>
          <w:szCs w:val="24"/>
          <w:lang w:val="en-US" w:eastAsia="zh-CN"/>
        </w:rPr>
        <w:t>表2 乘客和货物需求的方案设置</w:t>
      </w:r>
    </w:p>
    <w:p w14:paraId="655AA82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eastAsia" w:ascii="Times New Roman" w:hAnsi="Times New Roman" w:eastAsia="宋体" w:cs="Times New Roman"/>
          <w:b w:val="0"/>
          <w:bCs w:val="0"/>
          <w:sz w:val="21"/>
          <w:szCs w:val="24"/>
          <w:lang w:val="en-US" w:eastAsia="zh-CN"/>
        </w:rPr>
      </w:pPr>
      <w:r>
        <w:rPr>
          <w:rFonts w:hint="eastAsia" w:ascii="Times New Roman" w:hAnsi="Times New Roman" w:eastAsia="宋体" w:cs="Times New Roman"/>
          <w:b w:val="0"/>
          <w:bCs w:val="0"/>
          <w:sz w:val="21"/>
          <w:szCs w:val="24"/>
          <w:lang w:val="en-US" w:eastAsia="zh-CN"/>
        </w:rPr>
        <w:t>Table 2 Scenario settings for passenger and cargo demand.</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14:paraId="5F25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14:paraId="78B5493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eastAsia" w:ascii="Times New Roman" w:hAnsi="Times New Roman" w:eastAsia="宋体" w:cs="Times New Roman"/>
                <w:b w:val="0"/>
                <w:bCs w:val="0"/>
                <w:sz w:val="24"/>
                <w:szCs w:val="32"/>
                <w:vertAlign w:val="baseline"/>
                <w:lang w:val="en-US" w:eastAsia="zh-CN"/>
              </w:rPr>
              <w:t>情景</w:t>
            </w:r>
          </w:p>
        </w:tc>
        <w:tc>
          <w:tcPr>
            <w:tcW w:w="2130" w:type="dxa"/>
            <w:vAlign w:val="center"/>
          </w:tcPr>
          <w:p w14:paraId="7F6BFE9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eastAsia" w:ascii="Times New Roman" w:hAnsi="Times New Roman" w:eastAsia="宋体" w:cs="Times New Roman"/>
                <w:b w:val="0"/>
                <w:bCs w:val="0"/>
                <w:sz w:val="24"/>
                <w:szCs w:val="32"/>
                <w:vertAlign w:val="baseline"/>
                <w:lang w:val="en-US" w:eastAsia="zh-CN"/>
              </w:rPr>
              <w:t>恢复速度</w:t>
            </w:r>
          </w:p>
        </w:tc>
        <w:tc>
          <w:tcPr>
            <w:tcW w:w="2131" w:type="dxa"/>
            <w:vAlign w:val="center"/>
          </w:tcPr>
          <w:p w14:paraId="3213B16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eastAsia" w:ascii="Times New Roman" w:hAnsi="Times New Roman" w:eastAsia="宋体" w:cs="Times New Roman"/>
                <w:b w:val="0"/>
                <w:bCs w:val="0"/>
                <w:sz w:val="24"/>
                <w:szCs w:val="32"/>
                <w:vertAlign w:val="baseline"/>
                <w:lang w:val="en-US" w:eastAsia="zh-CN"/>
              </w:rPr>
              <w:t>客运恢复速度</w:t>
            </w:r>
          </w:p>
        </w:tc>
        <w:tc>
          <w:tcPr>
            <w:tcW w:w="2131" w:type="dxa"/>
            <w:vAlign w:val="center"/>
          </w:tcPr>
          <w:p w14:paraId="6B597F4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eastAsia" w:ascii="Times New Roman" w:hAnsi="Times New Roman" w:eastAsia="宋体" w:cs="Times New Roman"/>
                <w:b w:val="0"/>
                <w:bCs w:val="0"/>
                <w:sz w:val="24"/>
                <w:szCs w:val="32"/>
                <w:vertAlign w:val="baseline"/>
                <w:lang w:val="en-US" w:eastAsia="zh-CN"/>
              </w:rPr>
              <w:t>货运恢复速度</w:t>
            </w:r>
          </w:p>
        </w:tc>
      </w:tr>
      <w:tr w14:paraId="21C0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shd w:val="clear"/>
            <w:vAlign w:val="center"/>
          </w:tcPr>
          <w:p w14:paraId="0BBD3B9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default" w:ascii="Times New Roman" w:hAnsi="Times New Roman" w:eastAsia="宋体" w:cs="Times New Roman"/>
                <w:b w:val="0"/>
                <w:bCs w:val="0"/>
                <w:kern w:val="0"/>
                <w:sz w:val="24"/>
                <w:szCs w:val="32"/>
                <w:vertAlign w:val="baseline"/>
                <w:lang w:val="en-US" w:eastAsia="zh-CN" w:bidi="ar"/>
              </w:rPr>
            </w:pPr>
            <w:r>
              <w:rPr>
                <w:rFonts w:hint="default" w:ascii="Times New Roman" w:hAnsi="Times New Roman" w:cs="Times New Roman"/>
              </w:rPr>
              <w:t>LLL</w:t>
            </w:r>
          </w:p>
        </w:tc>
        <w:tc>
          <w:tcPr>
            <w:tcW w:w="2130" w:type="dxa"/>
            <w:vAlign w:val="center"/>
          </w:tcPr>
          <w:p w14:paraId="1FDD547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Times New Roman" w:hAnsi="Times New Roman" w:eastAsia="宋体" w:cs="Times New Roman"/>
                <w:b w:val="0"/>
                <w:bCs w:val="0"/>
                <w:sz w:val="24"/>
                <w:szCs w:val="32"/>
                <w:vertAlign w:val="baseline"/>
                <w:lang w:val="en-US" w:eastAsia="zh-CN"/>
              </w:rPr>
            </w:pPr>
            <w:r>
              <w:t>低速</w:t>
            </w:r>
          </w:p>
        </w:tc>
        <w:tc>
          <w:tcPr>
            <w:tcW w:w="2131" w:type="dxa"/>
            <w:vAlign w:val="center"/>
          </w:tcPr>
          <w:p w14:paraId="0A14FED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Times New Roman" w:hAnsi="Times New Roman" w:eastAsia="宋体" w:cs="Times New Roman"/>
                <w:b w:val="0"/>
                <w:bCs w:val="0"/>
                <w:sz w:val="24"/>
                <w:szCs w:val="32"/>
                <w:vertAlign w:val="baseline"/>
                <w:lang w:val="en-US" w:eastAsia="zh-CN"/>
              </w:rPr>
            </w:pPr>
            <w:r>
              <w:t>低速</w:t>
            </w:r>
          </w:p>
        </w:tc>
        <w:tc>
          <w:tcPr>
            <w:tcW w:w="2131" w:type="dxa"/>
            <w:vAlign w:val="center"/>
          </w:tcPr>
          <w:p w14:paraId="2B6A807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Times New Roman" w:hAnsi="Times New Roman" w:eastAsia="宋体" w:cs="Times New Roman"/>
                <w:b w:val="0"/>
                <w:bCs w:val="0"/>
                <w:sz w:val="24"/>
                <w:szCs w:val="32"/>
                <w:vertAlign w:val="baseline"/>
                <w:lang w:val="en-US" w:eastAsia="zh-CN"/>
              </w:rPr>
            </w:pPr>
            <w:r>
              <w:t>低速</w:t>
            </w:r>
          </w:p>
        </w:tc>
      </w:tr>
      <w:tr w14:paraId="1931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shd w:val="clear"/>
            <w:vAlign w:val="center"/>
          </w:tcPr>
          <w:p w14:paraId="305DBF9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default" w:ascii="Times New Roman" w:hAnsi="Times New Roman" w:eastAsia="宋体" w:cs="Times New Roman"/>
                <w:b w:val="0"/>
                <w:bCs w:val="0"/>
                <w:kern w:val="0"/>
                <w:sz w:val="24"/>
                <w:szCs w:val="32"/>
                <w:vertAlign w:val="baseline"/>
                <w:lang w:val="en-US" w:eastAsia="zh-CN" w:bidi="ar"/>
              </w:rPr>
            </w:pPr>
            <w:r>
              <w:rPr>
                <w:rFonts w:hint="default" w:ascii="Times New Roman" w:hAnsi="Times New Roman" w:cs="Times New Roman"/>
              </w:rPr>
              <w:t>LMM</w:t>
            </w:r>
          </w:p>
        </w:tc>
        <w:tc>
          <w:tcPr>
            <w:tcW w:w="2130" w:type="dxa"/>
            <w:vAlign w:val="center"/>
          </w:tcPr>
          <w:p w14:paraId="2CFBB64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eastAsia" w:ascii="Times New Roman" w:hAnsi="Times New Roman" w:eastAsia="宋体" w:cs="Times New Roman"/>
                <w:b w:val="0"/>
                <w:bCs w:val="0"/>
                <w:sz w:val="24"/>
                <w:szCs w:val="32"/>
                <w:vertAlign w:val="baseline"/>
                <w:lang w:val="en-US" w:eastAsia="zh-CN"/>
              </w:rPr>
            </w:pPr>
            <w:r>
              <w:t>低速</w:t>
            </w:r>
          </w:p>
        </w:tc>
        <w:tc>
          <w:tcPr>
            <w:tcW w:w="2131" w:type="dxa"/>
            <w:vAlign w:val="center"/>
          </w:tcPr>
          <w:p w14:paraId="5739D85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eastAsia" w:ascii="Times New Roman" w:hAnsi="Times New Roman" w:eastAsia="宋体" w:cs="Times New Roman"/>
                <w:b w:val="0"/>
                <w:bCs w:val="0"/>
                <w:sz w:val="24"/>
                <w:szCs w:val="32"/>
                <w:vertAlign w:val="baseline"/>
                <w:lang w:val="en-US" w:eastAsia="zh-CN"/>
              </w:rPr>
              <w:t>中等</w:t>
            </w:r>
          </w:p>
        </w:tc>
        <w:tc>
          <w:tcPr>
            <w:tcW w:w="2131" w:type="dxa"/>
            <w:vAlign w:val="center"/>
          </w:tcPr>
          <w:p w14:paraId="14A0DA9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rPr>
                <w:rFonts w:hint="default" w:ascii="Times New Roman" w:hAnsi="Times New Roman" w:eastAsia="宋体" w:cs="Times New Roman"/>
                <w:b w:val="0"/>
                <w:bCs w:val="0"/>
                <w:sz w:val="24"/>
                <w:szCs w:val="32"/>
                <w:vertAlign w:val="baseline"/>
                <w:lang w:val="en-US" w:eastAsia="zh-CN"/>
              </w:rPr>
            </w:pPr>
            <w:r>
              <w:rPr>
                <w:rFonts w:hint="eastAsia" w:ascii="Times New Roman" w:hAnsi="Times New Roman" w:eastAsia="宋体" w:cs="Times New Roman"/>
                <w:b w:val="0"/>
                <w:bCs w:val="0"/>
                <w:sz w:val="24"/>
                <w:szCs w:val="32"/>
                <w:vertAlign w:val="baseline"/>
                <w:lang w:val="en-US" w:eastAsia="zh-CN"/>
              </w:rPr>
              <w:t>中等</w:t>
            </w:r>
          </w:p>
        </w:tc>
      </w:tr>
      <w:tr w14:paraId="4D2F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shd w:val="clear"/>
            <w:vAlign w:val="center"/>
          </w:tcPr>
          <w:p w14:paraId="76EAC67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default" w:ascii="Times New Roman" w:hAnsi="Times New Roman" w:eastAsia="宋体" w:cs="Times New Roman"/>
                <w:b w:val="0"/>
                <w:bCs w:val="0"/>
                <w:kern w:val="0"/>
                <w:sz w:val="24"/>
                <w:szCs w:val="32"/>
                <w:vertAlign w:val="baseline"/>
                <w:lang w:val="en-US" w:eastAsia="zh-CN" w:bidi="ar"/>
              </w:rPr>
            </w:pPr>
            <w:r>
              <w:rPr>
                <w:rFonts w:hint="default" w:ascii="Times New Roman" w:hAnsi="Times New Roman" w:cs="Times New Roman"/>
              </w:rPr>
              <w:t>LHH</w:t>
            </w:r>
          </w:p>
        </w:tc>
        <w:tc>
          <w:tcPr>
            <w:tcW w:w="2130" w:type="dxa"/>
            <w:vAlign w:val="center"/>
          </w:tcPr>
          <w:p w14:paraId="05AF557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eastAsia" w:ascii="Times New Roman" w:hAnsi="Times New Roman" w:eastAsia="宋体" w:cs="Times New Roman"/>
                <w:b w:val="0"/>
                <w:bCs w:val="0"/>
                <w:sz w:val="24"/>
                <w:szCs w:val="32"/>
                <w:vertAlign w:val="baseline"/>
                <w:lang w:val="en-US" w:eastAsia="zh-CN"/>
              </w:rPr>
            </w:pPr>
            <w:r>
              <w:t>低速</w:t>
            </w:r>
          </w:p>
        </w:tc>
        <w:tc>
          <w:tcPr>
            <w:tcW w:w="2131" w:type="dxa"/>
            <w:vAlign w:val="center"/>
          </w:tcPr>
          <w:p w14:paraId="0609CCAD">
            <w:pPr>
              <w:keepNext w:val="0"/>
              <w:keepLines w:val="0"/>
              <w:widowControl/>
              <w:suppressLineNumbers w:val="0"/>
              <w:jc w:val="center"/>
              <w:rPr>
                <w:rFonts w:hint="eastAsia" w:ascii="Times New Roman" w:hAnsi="Times New Roman" w:eastAsia="宋体" w:cs="Times New Roman"/>
                <w:b w:val="0"/>
                <w:bCs w:val="0"/>
                <w:sz w:val="24"/>
                <w:szCs w:val="32"/>
                <w:vertAlign w:val="baseline"/>
                <w:lang w:val="en-US" w:eastAsia="zh-CN"/>
              </w:rPr>
            </w:pPr>
            <w:r>
              <w:rPr>
                <w:rFonts w:ascii="宋体" w:hAnsi="宋体" w:eastAsia="宋体" w:cs="宋体"/>
                <w:kern w:val="0"/>
                <w:sz w:val="24"/>
                <w:szCs w:val="24"/>
                <w:lang w:val="en-US" w:eastAsia="zh-CN" w:bidi="ar"/>
              </w:rPr>
              <w:t>高速</w:t>
            </w:r>
          </w:p>
        </w:tc>
        <w:tc>
          <w:tcPr>
            <w:tcW w:w="2131" w:type="dxa"/>
            <w:vAlign w:val="center"/>
          </w:tcPr>
          <w:p w14:paraId="73C5A193">
            <w:pPr>
              <w:keepNext w:val="0"/>
              <w:keepLines w:val="0"/>
              <w:widowControl/>
              <w:suppressLineNumbers w:val="0"/>
              <w:jc w:val="center"/>
              <w:rPr>
                <w:rFonts w:hint="eastAsia" w:ascii="Times New Roman" w:hAnsi="Times New Roman" w:eastAsia="宋体" w:cs="Times New Roman"/>
                <w:b w:val="0"/>
                <w:bCs w:val="0"/>
                <w:sz w:val="24"/>
                <w:szCs w:val="32"/>
                <w:vertAlign w:val="baseline"/>
                <w:lang w:val="en-US" w:eastAsia="zh-CN"/>
              </w:rPr>
            </w:pPr>
            <w:r>
              <w:rPr>
                <w:rFonts w:ascii="宋体" w:hAnsi="宋体" w:eastAsia="宋体" w:cs="宋体"/>
                <w:kern w:val="0"/>
                <w:sz w:val="24"/>
                <w:szCs w:val="24"/>
                <w:lang w:val="en-US" w:eastAsia="zh-CN" w:bidi="ar"/>
              </w:rPr>
              <w:t>高速</w:t>
            </w:r>
          </w:p>
        </w:tc>
      </w:tr>
      <w:tr w14:paraId="481B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shd w:val="clear"/>
            <w:vAlign w:val="center"/>
          </w:tcPr>
          <w:p w14:paraId="14E3158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default" w:ascii="Times New Roman" w:hAnsi="Times New Roman" w:eastAsia="宋体" w:cs="Times New Roman"/>
                <w:b w:val="0"/>
                <w:bCs w:val="0"/>
                <w:kern w:val="0"/>
                <w:sz w:val="24"/>
                <w:szCs w:val="32"/>
                <w:vertAlign w:val="baseline"/>
                <w:lang w:val="en-US" w:eastAsia="zh-CN" w:bidi="ar"/>
              </w:rPr>
            </w:pPr>
            <w:r>
              <w:rPr>
                <w:rFonts w:hint="default" w:ascii="Times New Roman" w:hAnsi="Times New Roman" w:cs="Times New Roman"/>
              </w:rPr>
              <w:t>MLL</w:t>
            </w:r>
          </w:p>
        </w:tc>
        <w:tc>
          <w:tcPr>
            <w:tcW w:w="2130" w:type="dxa"/>
            <w:vAlign w:val="center"/>
          </w:tcPr>
          <w:p w14:paraId="74D99E5B">
            <w:pPr>
              <w:keepNext w:val="0"/>
              <w:keepLines w:val="0"/>
              <w:widowControl/>
              <w:suppressLineNumbers w:val="0"/>
              <w:jc w:val="center"/>
              <w:rPr>
                <w:rFonts w:hint="eastAsia" w:ascii="Times New Roman" w:hAnsi="Times New Roman" w:eastAsia="宋体" w:cs="Times New Roman"/>
                <w:b w:val="0"/>
                <w:bCs w:val="0"/>
                <w:sz w:val="24"/>
                <w:szCs w:val="32"/>
                <w:vertAlign w:val="baseline"/>
                <w:lang w:val="en-US" w:eastAsia="zh-CN"/>
              </w:rPr>
            </w:pPr>
            <w:r>
              <w:rPr>
                <w:rFonts w:ascii="宋体" w:hAnsi="宋体" w:eastAsia="宋体" w:cs="宋体"/>
                <w:kern w:val="0"/>
                <w:sz w:val="24"/>
                <w:szCs w:val="24"/>
                <w:lang w:val="en-US" w:eastAsia="zh-CN" w:bidi="ar"/>
              </w:rPr>
              <w:t>中等</w:t>
            </w:r>
          </w:p>
        </w:tc>
        <w:tc>
          <w:tcPr>
            <w:tcW w:w="2131" w:type="dxa"/>
            <w:vAlign w:val="center"/>
          </w:tcPr>
          <w:p w14:paraId="7661438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eastAsia" w:ascii="Times New Roman" w:hAnsi="Times New Roman" w:eastAsia="宋体" w:cs="Times New Roman"/>
                <w:b w:val="0"/>
                <w:bCs w:val="0"/>
                <w:sz w:val="24"/>
                <w:szCs w:val="32"/>
                <w:vertAlign w:val="baseline"/>
                <w:lang w:val="en-US" w:eastAsia="zh-CN"/>
              </w:rPr>
            </w:pPr>
            <w:r>
              <w:t>低速</w:t>
            </w:r>
          </w:p>
        </w:tc>
        <w:tc>
          <w:tcPr>
            <w:tcW w:w="2131" w:type="dxa"/>
            <w:vAlign w:val="center"/>
          </w:tcPr>
          <w:p w14:paraId="42BEB24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eastAsia" w:ascii="Times New Roman" w:hAnsi="Times New Roman" w:eastAsia="宋体" w:cs="Times New Roman"/>
                <w:b w:val="0"/>
                <w:bCs w:val="0"/>
                <w:sz w:val="24"/>
                <w:szCs w:val="32"/>
                <w:vertAlign w:val="baseline"/>
                <w:lang w:val="en-US" w:eastAsia="zh-CN"/>
              </w:rPr>
            </w:pPr>
            <w:r>
              <w:t>低速</w:t>
            </w:r>
          </w:p>
        </w:tc>
      </w:tr>
      <w:tr w14:paraId="58BB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shd w:val="clear"/>
            <w:vAlign w:val="center"/>
          </w:tcPr>
          <w:p w14:paraId="7F04850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default" w:ascii="Times New Roman" w:hAnsi="Times New Roman" w:eastAsia="宋体" w:cs="Times New Roman"/>
                <w:b w:val="0"/>
                <w:bCs w:val="0"/>
                <w:kern w:val="0"/>
                <w:sz w:val="24"/>
                <w:szCs w:val="32"/>
                <w:vertAlign w:val="baseline"/>
                <w:lang w:val="en-US" w:eastAsia="zh-CN" w:bidi="ar"/>
              </w:rPr>
            </w:pPr>
            <w:r>
              <w:rPr>
                <w:rFonts w:hint="default" w:ascii="Times New Roman" w:hAnsi="Times New Roman" w:cs="Times New Roman"/>
              </w:rPr>
              <w:t>MMM</w:t>
            </w:r>
          </w:p>
        </w:tc>
        <w:tc>
          <w:tcPr>
            <w:tcW w:w="2130" w:type="dxa"/>
            <w:vAlign w:val="center"/>
          </w:tcPr>
          <w:p w14:paraId="0D1F1CAC">
            <w:pPr>
              <w:keepNext w:val="0"/>
              <w:keepLines w:val="0"/>
              <w:widowControl/>
              <w:suppressLineNumbers w:val="0"/>
              <w:jc w:val="center"/>
              <w:rPr>
                <w:rFonts w:hint="eastAsia" w:ascii="Times New Roman" w:hAnsi="Times New Roman" w:eastAsia="宋体" w:cs="Times New Roman"/>
                <w:b w:val="0"/>
                <w:bCs w:val="0"/>
                <w:sz w:val="24"/>
                <w:szCs w:val="32"/>
                <w:vertAlign w:val="baseline"/>
                <w:lang w:val="en-US" w:eastAsia="zh-CN"/>
              </w:rPr>
            </w:pPr>
            <w:r>
              <w:rPr>
                <w:rFonts w:ascii="宋体" w:hAnsi="宋体" w:eastAsia="宋体" w:cs="宋体"/>
                <w:kern w:val="0"/>
                <w:sz w:val="24"/>
                <w:szCs w:val="24"/>
                <w:lang w:val="en-US" w:eastAsia="zh-CN" w:bidi="ar"/>
              </w:rPr>
              <w:t>中等</w:t>
            </w:r>
          </w:p>
        </w:tc>
        <w:tc>
          <w:tcPr>
            <w:tcW w:w="2131" w:type="dxa"/>
            <w:vAlign w:val="center"/>
          </w:tcPr>
          <w:p w14:paraId="47562029">
            <w:pPr>
              <w:keepNext w:val="0"/>
              <w:keepLines w:val="0"/>
              <w:widowControl/>
              <w:suppressLineNumbers w:val="0"/>
              <w:jc w:val="center"/>
              <w:rPr>
                <w:rFonts w:hint="eastAsia" w:ascii="Times New Roman" w:hAnsi="Times New Roman" w:eastAsia="宋体" w:cs="Times New Roman"/>
                <w:b w:val="0"/>
                <w:bCs w:val="0"/>
                <w:sz w:val="24"/>
                <w:szCs w:val="32"/>
                <w:vertAlign w:val="baseline"/>
                <w:lang w:val="en-US" w:eastAsia="zh-CN"/>
              </w:rPr>
            </w:pPr>
            <w:r>
              <w:rPr>
                <w:rFonts w:ascii="宋体" w:hAnsi="宋体" w:eastAsia="宋体" w:cs="宋体"/>
                <w:kern w:val="0"/>
                <w:sz w:val="24"/>
                <w:szCs w:val="24"/>
                <w:lang w:val="en-US" w:eastAsia="zh-CN" w:bidi="ar"/>
              </w:rPr>
              <w:t>中等</w:t>
            </w:r>
          </w:p>
        </w:tc>
        <w:tc>
          <w:tcPr>
            <w:tcW w:w="2131" w:type="dxa"/>
            <w:vAlign w:val="center"/>
          </w:tcPr>
          <w:p w14:paraId="77DF276E">
            <w:pPr>
              <w:keepNext w:val="0"/>
              <w:keepLines w:val="0"/>
              <w:widowControl/>
              <w:suppressLineNumbers w:val="0"/>
              <w:jc w:val="center"/>
              <w:rPr>
                <w:rFonts w:hint="eastAsia" w:ascii="Times New Roman" w:hAnsi="Times New Roman" w:eastAsia="宋体" w:cs="Times New Roman"/>
                <w:b w:val="0"/>
                <w:bCs w:val="0"/>
                <w:sz w:val="24"/>
                <w:szCs w:val="32"/>
                <w:vertAlign w:val="baseline"/>
                <w:lang w:val="en-US" w:eastAsia="zh-CN"/>
              </w:rPr>
            </w:pPr>
            <w:r>
              <w:rPr>
                <w:rFonts w:ascii="宋体" w:hAnsi="宋体" w:eastAsia="宋体" w:cs="宋体"/>
                <w:kern w:val="0"/>
                <w:sz w:val="24"/>
                <w:szCs w:val="24"/>
                <w:lang w:val="en-US" w:eastAsia="zh-CN" w:bidi="ar"/>
              </w:rPr>
              <w:t>中等</w:t>
            </w:r>
          </w:p>
        </w:tc>
      </w:tr>
      <w:tr w14:paraId="6D77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shd w:val="clear"/>
            <w:vAlign w:val="center"/>
          </w:tcPr>
          <w:p w14:paraId="153238C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default" w:ascii="Times New Roman" w:hAnsi="Times New Roman" w:eastAsia="宋体" w:cs="Times New Roman"/>
                <w:b w:val="0"/>
                <w:bCs w:val="0"/>
                <w:kern w:val="0"/>
                <w:sz w:val="24"/>
                <w:szCs w:val="32"/>
                <w:vertAlign w:val="baseline"/>
                <w:lang w:val="en-US" w:eastAsia="zh-CN" w:bidi="ar"/>
              </w:rPr>
            </w:pPr>
            <w:r>
              <w:rPr>
                <w:rFonts w:hint="default" w:ascii="Times New Roman" w:hAnsi="Times New Roman" w:cs="Times New Roman"/>
              </w:rPr>
              <w:t>MHH</w:t>
            </w:r>
          </w:p>
        </w:tc>
        <w:tc>
          <w:tcPr>
            <w:tcW w:w="2130" w:type="dxa"/>
            <w:vAlign w:val="center"/>
          </w:tcPr>
          <w:p w14:paraId="287B8F86">
            <w:pPr>
              <w:keepNext w:val="0"/>
              <w:keepLines w:val="0"/>
              <w:widowControl/>
              <w:suppressLineNumbers w:val="0"/>
              <w:jc w:val="center"/>
              <w:rPr>
                <w:rFonts w:hint="eastAsia" w:ascii="Times New Roman" w:hAnsi="Times New Roman" w:eastAsia="宋体" w:cs="Times New Roman"/>
                <w:b w:val="0"/>
                <w:bCs w:val="0"/>
                <w:sz w:val="24"/>
                <w:szCs w:val="32"/>
                <w:vertAlign w:val="baseline"/>
                <w:lang w:val="en-US" w:eastAsia="zh-CN"/>
              </w:rPr>
            </w:pPr>
            <w:r>
              <w:rPr>
                <w:rFonts w:ascii="宋体" w:hAnsi="宋体" w:eastAsia="宋体" w:cs="宋体"/>
                <w:kern w:val="0"/>
                <w:sz w:val="24"/>
                <w:szCs w:val="24"/>
                <w:lang w:val="en-US" w:eastAsia="zh-CN" w:bidi="ar"/>
              </w:rPr>
              <w:t>中等</w:t>
            </w:r>
          </w:p>
        </w:tc>
        <w:tc>
          <w:tcPr>
            <w:tcW w:w="2131" w:type="dxa"/>
            <w:vAlign w:val="center"/>
          </w:tcPr>
          <w:p w14:paraId="701B390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eastAsia" w:ascii="Times New Roman" w:hAnsi="Times New Roman" w:eastAsia="宋体" w:cs="Times New Roman"/>
                <w:b w:val="0"/>
                <w:bCs w:val="0"/>
                <w:sz w:val="24"/>
                <w:szCs w:val="32"/>
                <w:vertAlign w:val="baseline"/>
                <w:lang w:val="en-US" w:eastAsia="zh-CN"/>
              </w:rPr>
            </w:pPr>
            <w:r>
              <w:rPr>
                <w:rFonts w:ascii="宋体" w:hAnsi="宋体" w:eastAsia="宋体" w:cs="宋体"/>
                <w:kern w:val="0"/>
                <w:sz w:val="24"/>
                <w:szCs w:val="24"/>
                <w:lang w:val="en-US" w:eastAsia="zh-CN" w:bidi="ar"/>
              </w:rPr>
              <w:t>高速</w:t>
            </w:r>
          </w:p>
        </w:tc>
        <w:tc>
          <w:tcPr>
            <w:tcW w:w="2131" w:type="dxa"/>
            <w:vAlign w:val="center"/>
          </w:tcPr>
          <w:p w14:paraId="35B8E0F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eastAsia" w:ascii="Times New Roman" w:hAnsi="Times New Roman" w:eastAsia="宋体" w:cs="Times New Roman"/>
                <w:b w:val="0"/>
                <w:bCs w:val="0"/>
                <w:sz w:val="24"/>
                <w:szCs w:val="32"/>
                <w:vertAlign w:val="baseline"/>
                <w:lang w:val="en-US" w:eastAsia="zh-CN"/>
              </w:rPr>
            </w:pPr>
            <w:r>
              <w:rPr>
                <w:rFonts w:ascii="宋体" w:hAnsi="宋体" w:eastAsia="宋体" w:cs="宋体"/>
                <w:kern w:val="0"/>
                <w:sz w:val="24"/>
                <w:szCs w:val="24"/>
                <w:lang w:val="en-US" w:eastAsia="zh-CN" w:bidi="ar"/>
              </w:rPr>
              <w:t>高速</w:t>
            </w:r>
          </w:p>
        </w:tc>
      </w:tr>
      <w:tr w14:paraId="692D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shd w:val="clear"/>
            <w:vAlign w:val="center"/>
          </w:tcPr>
          <w:p w14:paraId="37C7C76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default" w:ascii="Times New Roman" w:hAnsi="Times New Roman" w:eastAsia="宋体" w:cs="Times New Roman"/>
                <w:b w:val="0"/>
                <w:bCs w:val="0"/>
                <w:kern w:val="0"/>
                <w:sz w:val="24"/>
                <w:szCs w:val="32"/>
                <w:vertAlign w:val="baseline"/>
                <w:lang w:val="en-US" w:eastAsia="zh-CN" w:bidi="ar"/>
              </w:rPr>
            </w:pPr>
            <w:r>
              <w:rPr>
                <w:rFonts w:hint="default" w:ascii="Times New Roman" w:hAnsi="Times New Roman" w:cs="Times New Roman"/>
              </w:rPr>
              <w:t>HLL</w:t>
            </w:r>
          </w:p>
        </w:tc>
        <w:tc>
          <w:tcPr>
            <w:tcW w:w="2130" w:type="dxa"/>
            <w:vAlign w:val="center"/>
          </w:tcPr>
          <w:p w14:paraId="6AADC6A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eastAsia" w:ascii="Times New Roman" w:hAnsi="Times New Roman" w:eastAsia="宋体" w:cs="Times New Roman"/>
                <w:b w:val="0"/>
                <w:bCs w:val="0"/>
                <w:sz w:val="24"/>
                <w:szCs w:val="32"/>
                <w:vertAlign w:val="baseline"/>
                <w:lang w:val="en-US" w:eastAsia="zh-CN"/>
              </w:rPr>
            </w:pPr>
            <w:r>
              <w:rPr>
                <w:rFonts w:ascii="宋体" w:hAnsi="宋体" w:eastAsia="宋体" w:cs="宋体"/>
                <w:kern w:val="0"/>
                <w:sz w:val="24"/>
                <w:szCs w:val="24"/>
                <w:lang w:val="en-US" w:eastAsia="zh-CN" w:bidi="ar"/>
              </w:rPr>
              <w:t>高速</w:t>
            </w:r>
          </w:p>
        </w:tc>
        <w:tc>
          <w:tcPr>
            <w:tcW w:w="2131" w:type="dxa"/>
            <w:vAlign w:val="center"/>
          </w:tcPr>
          <w:p w14:paraId="4CF64C4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eastAsia" w:ascii="Times New Roman" w:hAnsi="Times New Roman" w:eastAsia="宋体" w:cs="Times New Roman"/>
                <w:b w:val="0"/>
                <w:bCs w:val="0"/>
                <w:sz w:val="24"/>
                <w:szCs w:val="32"/>
                <w:vertAlign w:val="baseline"/>
                <w:lang w:val="en-US" w:eastAsia="zh-CN"/>
              </w:rPr>
            </w:pPr>
            <w:r>
              <w:t>低速</w:t>
            </w:r>
          </w:p>
        </w:tc>
        <w:tc>
          <w:tcPr>
            <w:tcW w:w="2131" w:type="dxa"/>
            <w:vAlign w:val="center"/>
          </w:tcPr>
          <w:p w14:paraId="686D886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eastAsia" w:ascii="Times New Roman" w:hAnsi="Times New Roman" w:eastAsia="宋体" w:cs="Times New Roman"/>
                <w:b w:val="0"/>
                <w:bCs w:val="0"/>
                <w:sz w:val="24"/>
                <w:szCs w:val="32"/>
                <w:vertAlign w:val="baseline"/>
                <w:lang w:val="en-US" w:eastAsia="zh-CN"/>
              </w:rPr>
            </w:pPr>
            <w:r>
              <w:t>低速</w:t>
            </w:r>
          </w:p>
        </w:tc>
      </w:tr>
      <w:tr w14:paraId="1DEE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shd w:val="clear"/>
            <w:vAlign w:val="center"/>
          </w:tcPr>
          <w:p w14:paraId="68C3A99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default" w:ascii="Times New Roman" w:hAnsi="Times New Roman" w:eastAsia="宋体" w:cs="Times New Roman"/>
                <w:b w:val="0"/>
                <w:bCs w:val="0"/>
                <w:kern w:val="0"/>
                <w:sz w:val="24"/>
                <w:szCs w:val="32"/>
                <w:vertAlign w:val="baseline"/>
                <w:lang w:val="en-US" w:eastAsia="zh-CN" w:bidi="ar"/>
              </w:rPr>
            </w:pPr>
            <w:r>
              <w:rPr>
                <w:rFonts w:hint="default" w:ascii="Times New Roman" w:hAnsi="Times New Roman" w:cs="Times New Roman"/>
              </w:rPr>
              <w:t>HMM</w:t>
            </w:r>
          </w:p>
        </w:tc>
        <w:tc>
          <w:tcPr>
            <w:tcW w:w="2130" w:type="dxa"/>
            <w:vAlign w:val="center"/>
          </w:tcPr>
          <w:p w14:paraId="5D72105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eastAsia" w:ascii="Times New Roman" w:hAnsi="Times New Roman" w:eastAsia="宋体" w:cs="Times New Roman"/>
                <w:b w:val="0"/>
                <w:bCs w:val="0"/>
                <w:sz w:val="24"/>
                <w:szCs w:val="32"/>
                <w:vertAlign w:val="baseline"/>
                <w:lang w:val="en-US" w:eastAsia="zh-CN"/>
              </w:rPr>
            </w:pPr>
            <w:r>
              <w:rPr>
                <w:rFonts w:ascii="宋体" w:hAnsi="宋体" w:eastAsia="宋体" w:cs="宋体"/>
                <w:kern w:val="0"/>
                <w:sz w:val="24"/>
                <w:szCs w:val="24"/>
                <w:lang w:val="en-US" w:eastAsia="zh-CN" w:bidi="ar"/>
              </w:rPr>
              <w:t>高速</w:t>
            </w:r>
          </w:p>
        </w:tc>
        <w:tc>
          <w:tcPr>
            <w:tcW w:w="2131" w:type="dxa"/>
            <w:vAlign w:val="center"/>
          </w:tcPr>
          <w:p w14:paraId="612DBABE">
            <w:pPr>
              <w:keepNext w:val="0"/>
              <w:keepLines w:val="0"/>
              <w:widowControl/>
              <w:suppressLineNumbers w:val="0"/>
              <w:jc w:val="center"/>
              <w:rPr>
                <w:rFonts w:hint="eastAsia" w:ascii="Times New Roman" w:hAnsi="Times New Roman" w:eastAsia="宋体" w:cs="Times New Roman"/>
                <w:b w:val="0"/>
                <w:bCs w:val="0"/>
                <w:sz w:val="24"/>
                <w:szCs w:val="32"/>
                <w:vertAlign w:val="baseline"/>
                <w:lang w:val="en-US" w:eastAsia="zh-CN"/>
              </w:rPr>
            </w:pPr>
            <w:r>
              <w:rPr>
                <w:rFonts w:ascii="宋体" w:hAnsi="宋体" w:eastAsia="宋体" w:cs="宋体"/>
                <w:kern w:val="0"/>
                <w:sz w:val="24"/>
                <w:szCs w:val="24"/>
                <w:lang w:val="en-US" w:eastAsia="zh-CN" w:bidi="ar"/>
              </w:rPr>
              <w:t>中等</w:t>
            </w:r>
          </w:p>
        </w:tc>
        <w:tc>
          <w:tcPr>
            <w:tcW w:w="2131" w:type="dxa"/>
            <w:vAlign w:val="center"/>
          </w:tcPr>
          <w:p w14:paraId="4BBF3148">
            <w:pPr>
              <w:keepNext w:val="0"/>
              <w:keepLines w:val="0"/>
              <w:widowControl/>
              <w:suppressLineNumbers w:val="0"/>
              <w:jc w:val="center"/>
              <w:rPr>
                <w:rFonts w:hint="eastAsia" w:ascii="Times New Roman" w:hAnsi="Times New Roman" w:eastAsia="宋体" w:cs="Times New Roman"/>
                <w:b w:val="0"/>
                <w:bCs w:val="0"/>
                <w:sz w:val="24"/>
                <w:szCs w:val="32"/>
                <w:vertAlign w:val="baseline"/>
                <w:lang w:val="en-US" w:eastAsia="zh-CN"/>
              </w:rPr>
            </w:pPr>
            <w:r>
              <w:rPr>
                <w:rFonts w:ascii="宋体" w:hAnsi="宋体" w:eastAsia="宋体" w:cs="宋体"/>
                <w:kern w:val="0"/>
                <w:sz w:val="24"/>
                <w:szCs w:val="24"/>
                <w:lang w:val="en-US" w:eastAsia="zh-CN" w:bidi="ar"/>
              </w:rPr>
              <w:t>中等</w:t>
            </w:r>
          </w:p>
        </w:tc>
      </w:tr>
      <w:tr w14:paraId="3AFD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shd w:val="clear"/>
            <w:vAlign w:val="center"/>
          </w:tcPr>
          <w:p w14:paraId="25C4E11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default" w:ascii="Times New Roman" w:hAnsi="Times New Roman" w:eastAsia="宋体" w:cs="Times New Roman"/>
                <w:b w:val="0"/>
                <w:bCs w:val="0"/>
                <w:kern w:val="0"/>
                <w:sz w:val="24"/>
                <w:szCs w:val="32"/>
                <w:vertAlign w:val="baseline"/>
                <w:lang w:val="en-US" w:eastAsia="zh-CN" w:bidi="ar"/>
              </w:rPr>
            </w:pPr>
            <w:r>
              <w:rPr>
                <w:rFonts w:hint="default" w:ascii="Times New Roman" w:hAnsi="Times New Roman" w:cs="Times New Roman"/>
              </w:rPr>
              <w:t>HHH</w:t>
            </w:r>
          </w:p>
        </w:tc>
        <w:tc>
          <w:tcPr>
            <w:tcW w:w="2130" w:type="dxa"/>
            <w:vAlign w:val="center"/>
          </w:tcPr>
          <w:p w14:paraId="476856E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eastAsia" w:ascii="Times New Roman" w:hAnsi="Times New Roman" w:eastAsia="宋体" w:cs="Times New Roman"/>
                <w:b w:val="0"/>
                <w:bCs w:val="0"/>
                <w:sz w:val="24"/>
                <w:szCs w:val="32"/>
                <w:vertAlign w:val="baseline"/>
                <w:lang w:val="en-US" w:eastAsia="zh-CN"/>
              </w:rPr>
            </w:pPr>
            <w:r>
              <w:rPr>
                <w:rFonts w:ascii="宋体" w:hAnsi="宋体" w:eastAsia="宋体" w:cs="宋体"/>
                <w:kern w:val="0"/>
                <w:sz w:val="24"/>
                <w:szCs w:val="24"/>
                <w:lang w:val="en-US" w:eastAsia="zh-CN" w:bidi="ar"/>
              </w:rPr>
              <w:t>高速</w:t>
            </w:r>
          </w:p>
        </w:tc>
        <w:tc>
          <w:tcPr>
            <w:tcW w:w="2131" w:type="dxa"/>
            <w:vAlign w:val="center"/>
          </w:tcPr>
          <w:p w14:paraId="727EC90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eastAsia" w:ascii="Times New Roman" w:hAnsi="Times New Roman" w:eastAsia="宋体" w:cs="Times New Roman"/>
                <w:b w:val="0"/>
                <w:bCs w:val="0"/>
                <w:sz w:val="24"/>
                <w:szCs w:val="32"/>
                <w:vertAlign w:val="baseline"/>
                <w:lang w:val="en-US" w:eastAsia="zh-CN"/>
              </w:rPr>
            </w:pPr>
            <w:r>
              <w:rPr>
                <w:rFonts w:ascii="宋体" w:hAnsi="宋体" w:eastAsia="宋体" w:cs="宋体"/>
                <w:kern w:val="0"/>
                <w:sz w:val="24"/>
                <w:szCs w:val="24"/>
                <w:lang w:val="en-US" w:eastAsia="zh-CN" w:bidi="ar"/>
              </w:rPr>
              <w:t>高速</w:t>
            </w:r>
          </w:p>
        </w:tc>
        <w:tc>
          <w:tcPr>
            <w:tcW w:w="2131" w:type="dxa"/>
            <w:vAlign w:val="center"/>
          </w:tcPr>
          <w:p w14:paraId="5C3A6B7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center"/>
              <w:textAlignment w:val="auto"/>
              <w:rPr>
                <w:rFonts w:hint="eastAsia" w:ascii="Times New Roman" w:hAnsi="Times New Roman" w:eastAsia="宋体" w:cs="Times New Roman"/>
                <w:b w:val="0"/>
                <w:bCs w:val="0"/>
                <w:sz w:val="24"/>
                <w:szCs w:val="32"/>
                <w:vertAlign w:val="baseline"/>
                <w:lang w:val="en-US" w:eastAsia="zh-CN"/>
              </w:rPr>
            </w:pPr>
            <w:r>
              <w:rPr>
                <w:rFonts w:ascii="宋体" w:hAnsi="宋体" w:eastAsia="宋体" w:cs="宋体"/>
                <w:kern w:val="0"/>
                <w:sz w:val="24"/>
                <w:szCs w:val="24"/>
                <w:lang w:val="en-US" w:eastAsia="zh-CN" w:bidi="ar"/>
              </w:rPr>
              <w:t>高速</w:t>
            </w:r>
          </w:p>
        </w:tc>
      </w:tr>
    </w:tbl>
    <w:p w14:paraId="16E9CCE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将飞机飞行分为起降（LTO）循环和爬升/巡航/下降（CCD）阶段，基于ICAO标准方法计算LTO阶段燃料消耗，通过改进公式（纳入腹舱货物重量）计算CCD阶段燃料消耗，以更准确反映客货运输的实际燃料消耗情况。</w:t>
      </w:r>
    </w:p>
    <w:p w14:paraId="1D0395D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针对下一代飞机，采用巴斯扩散模型（Bass diffusion model）描述其市场渗透率，设定参数（p=0.03，q=0.21）确保新飞机在进入市场后20年内渗透率达90%以上，模拟2060年前客货飞机的技术演变。p为创新系数（coefficient of innovation），表示不受他人影响而自行采用新技术（下一代飞机）的初始用户比例；q为模仿系数（coefficient of imitation），表示受已有采用者影响而跟随采用新技术的用户比例。同时考虑SAF的应用，基于不同年增长率设计SAF使用场景。SAF情景设计为设定低（年增长50%）、中（年增长80%）、高（年增长100%）三种增长率，对应2030年SAF占比分别为5%、8%、12%，2050年分别达30%、40%、50%。</w:t>
      </w:r>
    </w:p>
    <w:p w14:paraId="1BA3D96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综合中等需求情景、节能飞机替换情景和SAF情景，得出了5种不同的情景。基准情景（BAU）不包括节能飞机替换和SAF使用。情景A包含节能飞机替换，但不使用SAF。情景B、C和D均包含节能飞机替换和SAF使用，SAF使用量的年增长率分别设定为10%、15%和20%。</w:t>
      </w:r>
    </w:p>
    <w:p w14:paraId="1826058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以民航业总成本最小化为目标函数，总费用涵盖新飞机投资成本、所有飞机的运维成本、燃料成本（含航空煤油和SAF）及碳排放成本，通过公式量化各成本组成及计算逻辑。</w:t>
      </w:r>
    </w:p>
    <w:p w14:paraId="4EDADA4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宋体" w:cs="Times New Roman"/>
          <w:b w:val="0"/>
          <w:bCs w:val="0"/>
          <w:sz w:val="24"/>
          <w:szCs w:val="32"/>
          <w:lang w:val="en-US" w:eastAsia="zh-CN"/>
        </w:rPr>
      </w:pPr>
      <w:r>
        <w:rPr>
          <w:rFonts w:hint="eastAsia" w:ascii="Times New Roman" w:hAnsi="Times New Roman" w:eastAsia="宋体" w:cs="Times New Roman"/>
          <w:b w:val="0"/>
          <w:bCs w:val="0"/>
          <w:sz w:val="24"/>
          <w:szCs w:val="32"/>
          <w:lang w:val="en-US" w:eastAsia="zh-CN"/>
        </w:rPr>
        <w:t>设置五类约束条件以保证模型合理性：需求约束（客货运输量需满足未来需求）、不同机型运输量乘数约束（单通道与双通道飞机、小型与大型货机的运输量比例上下限）、新飞机约束（年运输量上下限）、运力净增长约束（飞机数量净增长的上下限）、服务份额约束（不同机型运输量占比的上下限）。</w:t>
      </w:r>
    </w:p>
    <w:p w14:paraId="3D61750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Times New Roman" w:hAnsi="Times New Roman" w:eastAsia="宋体" w:cs="Times New Roman"/>
          <w:b w:val="0"/>
          <w:bCs w:val="0"/>
          <w:sz w:val="24"/>
          <w:szCs w:val="32"/>
          <w:lang w:val="en-US" w:eastAsia="zh-CN"/>
        </w:rPr>
      </w:pPr>
    </w:p>
    <w:p w14:paraId="5F965B7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Times New Roman" w:hAnsi="Times New Roman" w:eastAsia="宋体" w:cs="Times New Roman"/>
          <w:sz w:val="28"/>
          <w:szCs w:val="36"/>
          <w:lang w:val="en-US" w:eastAsia="zh-CN"/>
        </w:rPr>
      </w:pPr>
      <w:r>
        <w:rPr>
          <w:rFonts w:hint="eastAsia" w:ascii="Times New Roman" w:hAnsi="Times New Roman" w:eastAsia="宋体" w:cs="Times New Roman"/>
          <w:kern w:val="0"/>
          <w:sz w:val="28"/>
          <w:szCs w:val="36"/>
          <w:lang w:val="en-US" w:eastAsia="zh-CN" w:bidi="ar"/>
        </w:rPr>
        <w:t>三、</w:t>
      </w:r>
      <w:r>
        <w:rPr>
          <w:rFonts w:hint="eastAsia" w:ascii="Times New Roman" w:hAnsi="Times New Roman" w:eastAsia="宋体" w:cs="Times New Roman"/>
          <w:sz w:val="28"/>
          <w:szCs w:val="36"/>
          <w:lang w:val="en-US" w:eastAsia="zh-CN"/>
        </w:rPr>
        <w:t>研究结论</w:t>
      </w:r>
    </w:p>
    <w:p w14:paraId="4255E2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BAU下，CO₂排放持续增长，2060年将达到178.81Mt且不会在2060年前达峰；仅采用下一代飞机的情景A虽能减缓排放增长，但同样无法达峰，累计减排336.48Mt；SAF年增长率为10%的情景B累计减排34.36Mt，效果有限；SAF年增长率为15%的情景C累计减排82.90Mt；SAF年增长率为20%的情景D累计减排286.67Mt，且当SAF大规模应用时，其减排效果最终超过仅靠飞机替换的方式。值得注意的是，结合高效飞机替换与SAF高使用率的策略能有效抑制排放，使民航业CO₂排放在2046年达到129.81Mt的峰值。</w:t>
      </w:r>
    </w:p>
    <w:p w14:paraId="5F33B5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2040年前，五种情景的成本差异较小，原因在于高效飞机的使用不会增加额外成本，且SAF尚未广泛应用。2040年后，情景A相比BAU的成本优势逐渐显现，由于航空公司购入更多高效飞机，燃料成本和碳排放成本降低，且飞机的更替属于常规运营，无额外经济成本，体现出高效飞机在减排上的成本效益；而包含不同SAF增长率的情景B、C、D成本高于BAU和情景A，其中情景D因SAF使用量显著增加，2060年成本达1162.10亿元，表明SAF虽能有效减排，但会推高民航业总成本。</w:t>
      </w:r>
    </w:p>
    <w:p w14:paraId="09520A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文章得出以下结论：（1）未来民航客货运输需求预计将保持增长态势。2060年，客运需求有望达到1.60-3.50万亿人公里，货运需求则有望达到47.69-108.49亿吨公里。（2）现有二氧化碳减排措施在一定程度上效果有限。因此，仅依靠机型技术升级不足以实现民航业的碳达峰目标。然而，若将技术升级与SAF的使用相结合，则有可能扭转二氧化碳排放的上升趋势。通过采用技术升级与SAF使用相结合的策略，中国民航业的二氧化碳排放量将于2046年达到1.2981亿吨的峰值。（3）使用SAF将大幅增加民航业的总成本，但下一代飞机的应用可为民航业带来重要的经济效益。</w:t>
      </w:r>
    </w:p>
    <w:p w14:paraId="7D7C6E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下一代飞机通过技术升级实现零成本减排。其燃料效率较现役机型提升15%-20%，2040-2060年累计减少航空燃料消耗106.48Mt，碳排放较BAU降低14.81%（2055年）至14.06%（2060年）。全生命周期内，下一代飞机的初始投资与运维成本与现役机型持平，但通过燃料节约实现净收益，2060年总成本较BAU低1.6%（8970亿元vs9120亿元），且无需政策补贴即可实现“无遗憾”减排。这种经济性在2040年后因燃料价格下降（模型假设2020-2060年燃料降19%）进一步凸显，每减少1吨CO₂无需额外投入。</w:t>
      </w:r>
    </w:p>
    <w:p w14:paraId="5E166A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SAF的减排效果显著但需承受高昂成本溢价。2020年SAF价格是传统燃料的2.5倍，2060年仍为1.6倍，若年增长率达20%（情景D），2060年总成本将达11,621亿元，较下一代飞机情景（情景A）增加29.6%。其单位减排成本高达328元/吨，且需政府补贴覆盖40%-60%的成本差。尽管SAF可使民航业碳排放提前4年达峰（2046年），但经济代价巨大——2060年SAF消耗占比超100%时，燃料成本较情景A每年增加265亿元。因此，SAF的推广高度依赖政策支持与技术突破（如下一代飞机兼容100%SAF），以平衡减排收益与经济负担。</w:t>
      </w:r>
    </w:p>
    <w:p w14:paraId="422819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p>
    <w:p w14:paraId="6AFD3CC1">
      <w:pPr>
        <w:keepNext w:val="0"/>
        <w:keepLines w:val="0"/>
        <w:widowControl/>
        <w:suppressLineNumbers w:val="0"/>
        <w:jc w:val="left"/>
        <w:rPr>
          <w:rFonts w:ascii="Times New Roman" w:hAnsi="Times New Roman" w:eastAsia="宋体" w:cs="Times New Roman"/>
        </w:rPr>
      </w:pPr>
      <w:r>
        <w:rPr>
          <w:rFonts w:ascii="Times New Roman" w:hAnsi="Times New Roman" w:eastAsia="宋体" w:cs="Times New Roman"/>
          <w:kern w:val="0"/>
          <w:sz w:val="24"/>
          <w:szCs w:val="24"/>
          <w:lang w:val="en-US" w:eastAsia="zh-CN" w:bidi="ar"/>
        </w:rPr>
        <w:t>文献引用</w:t>
      </w:r>
    </w:p>
    <w:p w14:paraId="5D1D91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Rui Yan, Bao-Jun Tang, Yu-Jie Hu, Chang-Jing Ji, Kun-Ben Lin, Meng Shen,</w:t>
      </w:r>
    </w:p>
    <w:p w14:paraId="771C04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Sustainable aviation fuel and next-generation aircraft: Low-carbon pathway for China's civil aviation industry,</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Journal of Environmental Management,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Volume 391,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2025,</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126493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14:paraId="22E141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000000" w:themeColor="text1"/>
          <w:sz w:val="24"/>
          <w:szCs w:val="24"/>
          <w14:textFill>
            <w14:solidFill>
              <w14:schemeClr w14:val="tx1"/>
            </w14:solidFill>
          </w14:textFill>
        </w:rPr>
      </w:pPr>
    </w:p>
    <w:p w14:paraId="4AD437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资料链接：</w:t>
      </w:r>
    </w:p>
    <w:p w14:paraId="548D46AA">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t>https://www.sciencedirect.com/science/article/abs/pii/S0301479725024697</w:t>
      </w:r>
    </w:p>
    <w:p w14:paraId="5214CC0A">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p>
    <w:p w14:paraId="0FB03DDC">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t>资料收集：赵慧杰 林远鹏 黄世豪 蓝静玉</w:t>
      </w:r>
    </w:p>
    <w:p w14:paraId="3BFD6C12">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t>校对：张奕野 贾忠杰 王君瑶</w:t>
      </w:r>
    </w:p>
    <w:p w14:paraId="6FA4D69E">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pacing w:val="12"/>
          <w:kern w:val="0"/>
          <w:sz w:val="24"/>
          <w:szCs w:val="24"/>
          <w:u w:val="none"/>
          <w:lang w:val="en-US" w:eastAsia="zh-CN" w:bidi="ar"/>
        </w:rPr>
      </w:pPr>
      <w:r>
        <w:rPr>
          <w:rFonts w:hint="eastAsia" w:ascii="Times New Roman" w:hAnsi="Times New Roman" w:eastAsia="宋体" w:cs="Times New Roman"/>
          <w:color w:val="000000"/>
          <w:spacing w:val="12"/>
          <w:kern w:val="0"/>
          <w:sz w:val="24"/>
          <w:szCs w:val="24"/>
          <w:u w:val="none"/>
          <w:lang w:val="en-US" w:eastAsia="zh-CN" w:bidi="ar"/>
        </w:rPr>
        <w:t>审核：陈俣秀 杨晓军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ABF7EBD"/>
    <w:rsid w:val="028267D3"/>
    <w:rsid w:val="07FF0327"/>
    <w:rsid w:val="0AB17F49"/>
    <w:rsid w:val="0C3C58EC"/>
    <w:rsid w:val="127E5165"/>
    <w:rsid w:val="1C4F6288"/>
    <w:rsid w:val="21C178B6"/>
    <w:rsid w:val="27B46EA4"/>
    <w:rsid w:val="2BA74026"/>
    <w:rsid w:val="2C386D5B"/>
    <w:rsid w:val="2DFA397D"/>
    <w:rsid w:val="36FEC60B"/>
    <w:rsid w:val="3A751F6D"/>
    <w:rsid w:val="3D2F7A10"/>
    <w:rsid w:val="3EF7922A"/>
    <w:rsid w:val="3F01471F"/>
    <w:rsid w:val="44B86A46"/>
    <w:rsid w:val="4768270F"/>
    <w:rsid w:val="48146491"/>
    <w:rsid w:val="5A2638C5"/>
    <w:rsid w:val="5B4B5EFB"/>
    <w:rsid w:val="5C9710BF"/>
    <w:rsid w:val="5CD1BE6A"/>
    <w:rsid w:val="5E0E40DE"/>
    <w:rsid w:val="5FB95630"/>
    <w:rsid w:val="609D7C10"/>
    <w:rsid w:val="60F45018"/>
    <w:rsid w:val="68A06DC2"/>
    <w:rsid w:val="71BCB725"/>
    <w:rsid w:val="750657D5"/>
    <w:rsid w:val="78653605"/>
    <w:rsid w:val="7C887C03"/>
    <w:rsid w:val="7F4BD20D"/>
    <w:rsid w:val="97D94D30"/>
    <w:rsid w:val="A7BD84BD"/>
    <w:rsid w:val="AABF7EBD"/>
    <w:rsid w:val="ACFF1F92"/>
    <w:rsid w:val="AFEF5518"/>
    <w:rsid w:val="DEFD884A"/>
    <w:rsid w:val="EDDE1178"/>
    <w:rsid w:val="EFB6D1A8"/>
    <w:rsid w:val="F7B3D157"/>
    <w:rsid w:val="FAEEFF77"/>
    <w:rsid w:val="FF7953E1"/>
    <w:rsid w:val="FFD88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ascii="Times New Roman" w:hAnsi="Times New Roman"/>
      <w:b/>
      <w:kern w:val="44"/>
      <w:sz w:val="28"/>
    </w:rPr>
  </w:style>
  <w:style w:type="paragraph" w:styleId="3">
    <w:name w:val="heading 2"/>
    <w:basedOn w:val="1"/>
    <w:next w:val="1"/>
    <w:link w:val="14"/>
    <w:semiHidden/>
    <w:unhideWhenUsed/>
    <w:qFormat/>
    <w:uiPriority w:val="0"/>
    <w:pPr>
      <w:keepNext/>
      <w:keepLines/>
      <w:spacing w:before="100" w:beforeLines="100" w:beforeAutospacing="0" w:afterLines="0" w:afterAutospacing="0" w:line="413" w:lineRule="auto"/>
      <w:outlineLvl w:val="1"/>
    </w:pPr>
    <w:rPr>
      <w:rFonts w:ascii="Times New Roman" w:hAnsi="Times New Roman" w:eastAsia="黑体"/>
      <w:b/>
      <w:sz w:val="24"/>
    </w:rPr>
  </w:style>
  <w:style w:type="paragraph" w:styleId="4">
    <w:name w:val="heading 3"/>
    <w:basedOn w:val="1"/>
    <w:next w:val="1"/>
    <w:semiHidden/>
    <w:unhideWhenUsed/>
    <w:qFormat/>
    <w:uiPriority w:val="0"/>
    <w:pPr>
      <w:keepNext/>
      <w:keepLines/>
      <w:spacing w:before="100" w:beforeLines="100" w:beforeAutospacing="0" w:afterLines="0" w:afterAutospacing="0" w:line="413" w:lineRule="auto"/>
      <w:jc w:val="left"/>
      <w:outlineLvl w:val="2"/>
    </w:pPr>
    <w:rPr>
      <w:rFonts w:ascii="Times New Roman" w:hAnsi="Times New Roman"/>
      <w:b/>
      <w:sz w:val="24"/>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character" w:styleId="13">
    <w:name w:val="HTML Cite"/>
    <w:basedOn w:val="9"/>
    <w:qFormat/>
    <w:uiPriority w:val="0"/>
    <w:rPr>
      <w:i/>
    </w:rPr>
  </w:style>
  <w:style w:type="character" w:customStyle="1" w:styleId="14">
    <w:name w:val="标题 2 Char"/>
    <w:link w:val="3"/>
    <w:qFormat/>
    <w:uiPriority w:val="0"/>
    <w:rPr>
      <w:rFonts w:ascii="Times New Roman" w:hAnsi="Times New Roman" w:eastAsia="黑体"/>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1776</Words>
  <Characters>2292</Characters>
  <Lines>0</Lines>
  <Paragraphs>0</Paragraphs>
  <TotalTime>2</TotalTime>
  <ScaleCrop>false</ScaleCrop>
  <LinksUpToDate>false</LinksUpToDate>
  <CharactersWithSpaces>2359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2024-06-07T13:29:00Z</dcterms:created>
  <dc:creator>grm</dc:creator>
  <cp:lastModifiedBy>这歌。</cp:lastModifiedBy>
  <dcterms:modified xsi:type="dcterms:W3CDTF">2025-07-25T02:53:11Z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591072BBF9724B6284A3FC8B79F5A5BF_13</vt:lpwstr>
  </property>
  <property fmtid="{D5CDD505-2E9C-101B-9397-08002B2CF9AE}" pid="4" name="KSOTemplateDocerSaveRecord">
    <vt:lpwstr>eyJoZGlkIjoiOTc3M2Y5NzIzMDFlZjAyY2Q4Njk5ODkyYjFjNzBiNTQiLCJ1c2VySWQiOiIzODc1MzYwOTUifQ==</vt:lpwstr>
  </property>
</Properties>
</file>