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F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Songti SC" w:cs="Songti SC"/>
          <w:sz w:val="32"/>
          <w:szCs w:val="40"/>
          <w:lang w:val="en-US" w:eastAsia="zh-CN"/>
        </w:rPr>
      </w:pPr>
      <w:r>
        <w:rPr>
          <w:rFonts w:hint="eastAsia" w:ascii="Times New Roman" w:hAnsi="Times New Roman" w:eastAsia="Songti SC" w:cs="Songti SC"/>
          <w:sz w:val="32"/>
          <w:szCs w:val="40"/>
        </w:rPr>
        <w:t>废旧轮胎生产可持续航空燃料的案例研究</w:t>
      </w:r>
    </w:p>
    <w:p w14:paraId="523F8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 w14:paraId="4A666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研究简介</w:t>
      </w:r>
    </w:p>
    <w:p w14:paraId="20D56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本研究探讨了将埃斯基谢希尔省（位于土耳其）收集的废旧轮胎（STs）转化为可持续航空燃料（SAF）的过程。废旧轮胎通过快速热解工艺转化为油、炭和气体产物，随后通过催化裂化、烷基化和加氢处理等提质技术进一步优化，这些技术包括对轮胎热解油（TPO）进行加氢脱芳、加氢脱氮和加氢脱硫。研究得出结论：每年1817吨废旧轮胎可生产约843.41-853.13吨SAF，提质过程所需的氢气（H2）年需求量约为33.95-43.67吨。计算得出的最低燃料售价为每升1.467-1.541美元。轮胎热解油提质过程中使用的H2通过轮胎热解炭（TPC）的电化学氧化生成。本研究引入了一种利用轮胎热解炭电解制氢的新方法，该方法在现有文献中尚未有记载。研究结果有望为从事该领域的个人和机构提供指导。</w:t>
      </w:r>
    </w:p>
    <w:p w14:paraId="38239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4785" cy="2163445"/>
            <wp:effectExtent l="0" t="0" r="2540" b="8255"/>
            <wp:docPr id="1" name="图片 1" descr="微信图片_2025052816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8160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8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</w:pPr>
    </w:p>
    <w:p w14:paraId="464DD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研究方法</w:t>
      </w:r>
    </w:p>
    <w:p w14:paraId="40C493B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1. 废旧轮胎预处理和热解</w:t>
      </w:r>
    </w:p>
    <w:p w14:paraId="2135A6D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先分离废旧轮胎中约13.4%的无机成分（钢、添加剂等），剩余86.6%的有机成分（橡胶、炭黑）用于热解。采用快速热解技术，在流化床反应器中进行，温度控制在400–600℃，压力&lt;50kPa，加热速率10–100℃/min，停留时间0.5–10s。通过校准计算，最终油、炭、气产率分别为53.56%、36.18%、10.27%。</w:t>
      </w:r>
    </w:p>
    <w:p w14:paraId="17C965F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热解油升级为SAF</w:t>
      </w:r>
    </w:p>
    <w:p w14:paraId="1D86C0F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去除热解油中约1.7%的残渣/沉积物。将高碳链化合物转化为低碳链化合物及C2-C4烯烃。使C2-C4烯烃与苯类结合，形成C8-C16碳链范围的烃类。包括加氢脱芳（HDA）、加氢脱氮（HDN）、加氢脱硫（HDS），通过与氢气反应，将不饱和烃转化为饱和烃，去除N、S等杂原子，满足ASTM D7566（全脱芳）和D1655（25%芳烃残留）标准。</w:t>
      </w:r>
    </w:p>
    <w:p w14:paraId="0A6C407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氢气制备</w:t>
      </w:r>
    </w:p>
    <w:p w14:paraId="4C4E66A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利用轮胎热解炭（TPC）进行电化学氧化电解制氢，在1.2V电位下，通过Fe2+/Fe3+作为氧化还原介质，实现高效产氢，电流密度可达80mA/cm2，产氢速率约76mL/h。制氢能耗为2.87kWh/Nm3，低于传统水电解的4.5–5kWh/Nm3。</w:t>
      </w:r>
    </w:p>
    <w:p w14:paraId="1D58CFF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技术经济分析</w:t>
      </w:r>
    </w:p>
    <w:p w14:paraId="465FF3A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考虑资本支出（CapEx）和运营支出（OpEx），考虑30%所得税，包括设备成本、催化剂费用、电力消耗等，结合30%所得税，计算最低燃料售价（MFSP）。基于埃斯基谢希尔省年收集1817吨废旧轮胎，计算SAF年产量及氢气需求量。</w:t>
      </w:r>
    </w:p>
    <w:p w14:paraId="751E9D3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</w:p>
    <w:p w14:paraId="5F965B7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0"/>
          <w:sz w:val="28"/>
          <w:szCs w:val="36"/>
          <w:lang w:val="en-US" w:eastAsia="zh-CN" w:bidi="ar"/>
        </w:rPr>
        <w:t>三、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 w14:paraId="495354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 产能与原料转化效率</w:t>
      </w:r>
    </w:p>
    <w:p w14:paraId="7D8AD4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每年1817吨废旧轮胎可生产843.41或853.13吨SAF，相对应热解油经升级后质量增加1.8116%（按ASTM D1655标准）或2.989%（按ASTM D7566标准）。</w:t>
      </w:r>
    </w:p>
    <w:p w14:paraId="5A25BE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升级过程年需氢气33.95–43.67吨，其中加氢脱芳消耗的氢气占主导（35.18–46.91g/1000g热解油）。</w:t>
      </w:r>
    </w:p>
    <w:p w14:paraId="21DAA4A6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经济可行性</w:t>
      </w:r>
    </w:p>
    <w:p w14:paraId="391E43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MFSP为1.467–1.541美元/升，氢气成本占MFSP的25%，运营成本（不含氢气）占58%。</w:t>
      </w:r>
    </w:p>
    <w:p w14:paraId="6EB22C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该价格与美国材料与试验学会（ASTM）认证的SAF生产技术（1.12–3.99美元/升）及其他研究（如生物质热解制SAF）相当，具备市场竞争力。</w:t>
      </w:r>
    </w:p>
    <w:p w14:paraId="41FBA59B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技术创新与环保价值</w:t>
      </w:r>
    </w:p>
    <w:p w14:paraId="1CD153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首次提出利用TPC电解制氢，为SAF生产提供闭环氢源，该方法在现有文献中未被使用。</w:t>
      </w:r>
    </w:p>
    <w:p w14:paraId="05EBC6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相比传统废旧轮胎焚烧，热解转化可减少521kg CO2/吨轮胎的排放，助力碳减排。</w:t>
      </w:r>
      <w:bookmarkStart w:id="0" w:name="_GoBack"/>
      <w:bookmarkEnd w:id="0"/>
    </w:p>
    <w:p w14:paraId="4CAD99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 未来展望</w:t>
      </w:r>
    </w:p>
    <w:p w14:paraId="136719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电解制氢速率有限，需开发高效电催化剂以提升电流密度；热解油中高芳烃含量导致氢气消耗较高，可通过共热解（如废旧轮胎与生物质）优化。</w:t>
      </w:r>
    </w:p>
    <w:p w14:paraId="67B9E6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利用副产物（如合成气、CO2）生产高附加值化学品（如甲醇），进一步提升系统经济性和资源利用率。</w:t>
      </w:r>
    </w:p>
    <w:p w14:paraId="5E166A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AFD3CC1"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t>文献引用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：</w:t>
      </w:r>
    </w:p>
    <w:p w14:paraId="1C9AB5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Gunerhan A ,Altuntas O ,Caliskan H .A case study of sustainable aviation fuel production from scrap tyres[J].Energy,2025,327136415-136415.</w:t>
      </w:r>
    </w:p>
    <w:p w14:paraId="6D5F61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</w:p>
    <w:p w14:paraId="4AD437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 w14:paraId="3A928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https://www.sciencedirect.com/science/article/pii/S0360544225020572</w:t>
      </w:r>
    </w:p>
    <w:p w14:paraId="575A4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</w:p>
    <w:p w14:paraId="56983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资料收集：石晶华 李浩 罗星宇 黄天霖</w:t>
      </w:r>
    </w:p>
    <w:p w14:paraId="2C8B9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校对：张奕野 贾忠杰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32"/>
        </w:rPr>
        <w:t>王君瑶</w:t>
      </w:r>
    </w:p>
    <w:p w14:paraId="548C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审核：陈俣秀 杨晓军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2BC08"/>
    <w:multiLevelType w:val="singleLevel"/>
    <w:tmpl w:val="F3D2BC08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F20B23E"/>
    <w:multiLevelType w:val="singleLevel"/>
    <w:tmpl w:val="5F20B23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028267D3"/>
    <w:rsid w:val="0AB17F49"/>
    <w:rsid w:val="0C3C58EC"/>
    <w:rsid w:val="0FF606BF"/>
    <w:rsid w:val="127E5165"/>
    <w:rsid w:val="134B43B5"/>
    <w:rsid w:val="178D23B1"/>
    <w:rsid w:val="236964F0"/>
    <w:rsid w:val="24042C6A"/>
    <w:rsid w:val="26976211"/>
    <w:rsid w:val="27B46EA4"/>
    <w:rsid w:val="2BF437BD"/>
    <w:rsid w:val="2C386D5B"/>
    <w:rsid w:val="36FEC60B"/>
    <w:rsid w:val="38CC7FAC"/>
    <w:rsid w:val="3A751F6D"/>
    <w:rsid w:val="3D2F7A10"/>
    <w:rsid w:val="3EF7922A"/>
    <w:rsid w:val="3F01471F"/>
    <w:rsid w:val="44B86A46"/>
    <w:rsid w:val="5B4B5EFB"/>
    <w:rsid w:val="5C9710BF"/>
    <w:rsid w:val="5CD1BE6A"/>
    <w:rsid w:val="5E0E40DE"/>
    <w:rsid w:val="5FB95630"/>
    <w:rsid w:val="609D7C10"/>
    <w:rsid w:val="71BCB725"/>
    <w:rsid w:val="750657D5"/>
    <w:rsid w:val="78653605"/>
    <w:rsid w:val="7C887C03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1249</Words>
  <Characters>1719</Characters>
  <Lines>0</Lines>
  <Paragraphs>0</Paragraphs>
  <TotalTime>48</TotalTime>
  <ScaleCrop>false</ScaleCrop>
  <LinksUpToDate>false</LinksUpToDate>
  <CharactersWithSpaces>1748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grm</dc:creator>
  <cp:lastModifiedBy>这歌。</cp:lastModifiedBy>
  <dcterms:modified xsi:type="dcterms:W3CDTF">2025-05-30T02:30:34Z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8AB1813748884756BAC6C21A6D73BB50_13</vt:lpwstr>
  </property>
  <property fmtid="{D5CDD505-2E9C-101B-9397-08002B2CF9AE}" pid="4" name="KSOTemplateDocerSaveRecord">
    <vt:lpwstr>eyJoZGlkIjoiOTc3M2Y5NzIzMDFlZjAyY2Q4Njk5ODkyYjFjNzBiNTQiLCJ1c2VySWQiOiIzODc1MzYwOTUifQ==</vt:lpwstr>
  </property>
</Properties>
</file>