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ongti SC" w:cs="Songti S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ge">
              <wp:posOffset>1857375</wp:posOffset>
            </wp:positionV>
            <wp:extent cx="516890" cy="505460"/>
            <wp:effectExtent l="0" t="0" r="1651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  <w:t>航空代用燃料综述</w:t>
      </w:r>
    </w:p>
    <w:p>
      <w:pPr>
        <w:spacing w:line="600" w:lineRule="auto"/>
        <w:jc w:val="both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</w:p>
    <w:p>
      <w:pPr>
        <w:spacing w:line="600" w:lineRule="auto"/>
        <w:jc w:val="center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文章简介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本文提供了对于发展可持续航空燃料（SAF）的关键问题的全面的回顾，包括认证流程、已认证的生产途径、用于SAF生产的原料分析，以及基于现有研究的SAF排放分析。探讨了航空业减少温室气体（GHG）排放的中期解决方案，解决方案之一是航空代用燃料，特别是SAF。文章对SAF及其生产途径进行了深入分析，并探讨了提高替代燃料混合限制（即根据“Fit for 55”法案，要求到2050年在航空燃料中使用38%的SAF）的途径。文中总结了发展航空代用燃料的关键问题，包括认证过程、已认证的生产途径、SAF生产原料分析，以及排放分析。研究表明，与化石燃料相比，SAF减少了高达70%的颗粒物（PM）排放，并且一氧化碳（CO）、氮氧化物（NOx）和未燃烃（UHC）等气体化合物的排放也有所减少。此外，航空代用燃料与传统航空燃料相比具有更低的生命周期评估（LCA）值，并展示了特定原料的LCA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研究方法</w:t>
      </w:r>
    </w:p>
    <w:p>
      <w:pPr>
        <w:keepNext w:val="0"/>
        <w:keepLines w:val="0"/>
        <w:widowControl/>
        <w:suppressLineNumbers w:val="0"/>
        <w:ind w:firstLine="608" w:firstLineChars="200"/>
        <w:jc w:val="both"/>
        <w:rPr>
          <w:rFonts w:hint="eastAsia" w:ascii="Songti SC Regular" w:hAnsi="Songti SC Regular" w:eastAsia="Songti SC Regular" w:cs="Songti SC Regular"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spacing w:val="12"/>
          <w:kern w:val="0"/>
          <w:sz w:val="28"/>
          <w:szCs w:val="28"/>
          <w:u w:val="none"/>
          <w:lang w:val="en-US" w:eastAsia="zh-CN" w:bidi="ar"/>
        </w:rPr>
        <w:t>文章描述了航空燃料的ASTM D4054标准认证流程，包括三个阶段的测试和评估（第一阶段（Tier 1和Tier 2）：涉及燃料规格属性和适用性属性的实验室测试；第二阶段（Tier 3和Tier 4）：包括组件和试验台测试（Tier 3）以及飞机和发动机测试（Tier 4）；第三阶段：开始于美国联邦航空管理局（FAA）审查，随后是ASTM投票流程，包括ASTM审查和投票）。讨论了多种SAF生产途径，包括费托合成石蜡煤油（FT-SPK）、油脂加氢（HEFA-SPK）等，并分析了每种途径的原料和特点。对用于SAF生产的原料进行了分类，包括第一代、第二代和第三代生物燃料的原料，以及其他用于SAF生产的原料。基于现有研究，对SAF的PM排放和气体排放进行了分析，并与传统航空燃料进行比较，在PM排放和气体排放方面具有显著优势：SAF能显著减少PM排放，相比传统航空燃料，PM排放量可减少约35%；SAF在减少CO、NOx和UHC排放方面也表现出积极效果；SAF通常含有更低的芳香烃，这意味着在燃烧过程中产生的污染物较少，有助于减少对环境和气候的不利影响；SAF的LCA显示，它们在整个燃料生命周期内减少了CO2排放，与传统航空燃料相比，几乎所有分析的原料都显示出较低的LCA值;SAF作为CORSIA合格燃料（CEF），需要满足一系列环境和社会标准，以确保其可持续性等。LCA值涵盖了与SAF生产、运输和飞机利用的每个阶段相关的所有排放。这包括原料种植、加工、收集、回收、提取、运输到加工设施、转化为燃料、燃料运输、分配和飞机发动机燃烧的排放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航空代用燃料在显著减少航空业温室气体排放方面具有明显优势，并有效促进了应对气候变化的措施。通过分析各种SAF生产途径的排放结果并开展LCA，研究表明SAF不仅在整个燃料生命周期中减少了CO2排放，而且与常规航空燃料相比，显著减少了PM和质量排放。此外，SAF的生产和使用应遵循CORSIA的可持续性标准，这些标准涉及土地保护、环境责任、安全工作条件、遵守人权和劳工标准等多个方面。尽管SAF的原料范围不断扩大，包括更多的残留物和废物，但并非所有SAF都是符合CORSIA要求的CEF。文章强调，随着对可持续燃料需求的增长，可能会加速100% SAF或CEF混合认证的进程，并可能加快某些技术路线的成熟度。SAF的LCA与用于生产的原料密切相关，几乎所有分析的原料都显示出比传统航空燃料更低的LCA值，这表明使用航空代用燃料有减少温室气体排放的潜力。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rPr>
          <w:rFonts w:hint="eastAsia" w:ascii="Times New Roman" w:hAnsi="Times New Roman" w:eastAsia="Songti SC" w:cs="Songti SC"/>
          <w:sz w:val="24"/>
          <w:szCs w:val="32"/>
          <w:lang w:val="en-US" w:eastAsia="zh-CN"/>
        </w:rPr>
      </w:pPr>
      <w:r>
        <w:rPr>
          <w:rFonts w:hint="eastAsia" w:ascii="Times New Roman" w:hAnsi="Times New Roman" w:eastAsia="Songti SC" w:cs="Songti SC"/>
          <w:sz w:val="24"/>
          <w:szCs w:val="32"/>
          <w:lang w:val="en-US" w:eastAsia="zh-CN"/>
        </w:rPr>
        <w:t>文献引用：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Kurzawska-Pietrowicz P, Jasiński R. A Review of Alternative Aviation Fuels[J]. Energies, 2024, 17(16): 3890.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https://www.mdpi.com/1996-1073/17/16/3890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Times New Roman" w:hAnsi="Times New Roman" w:eastAsia="Songti SC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资料搜集：戴菲 贾忠杰 韩汶泽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校对：张奕野 杨诗琪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审核：陈俣秀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ascii="Times New Roman" w:hAnsi="Times New Roman" w:eastAsia="Songti S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E1B2F"/>
    <w:multiLevelType w:val="singleLevel"/>
    <w:tmpl w:val="4D9E1B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36FEC60B"/>
    <w:rsid w:val="5CD1BE6A"/>
    <w:rsid w:val="7F4BD20D"/>
    <w:rsid w:val="97D94D30"/>
    <w:rsid w:val="A7BD84BD"/>
    <w:rsid w:val="AABF7EBD"/>
    <w:rsid w:val="ACFF1F92"/>
    <w:rsid w:val="AFEF5518"/>
    <w:rsid w:val="DEFD884A"/>
    <w:rsid w:val="EDDE1178"/>
    <w:rsid w:val="EFB6D1A8"/>
    <w:rsid w:val="FAEEFF77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3024</Words>
  <Characters>3766</Characters>
  <Lines>0</Lines>
  <Paragraphs>0</Paragraphs>
  <TotalTime>34</TotalTime>
  <ScaleCrop>false</ScaleCrop>
  <LinksUpToDate>false</LinksUpToDate>
  <CharactersWithSpaces>3827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2024-06-06T21:29:00Z</dcterms:created>
  <dc:creator>grm</dc:creator>
  <cp:lastModifiedBy>ruimeng</cp:lastModifiedBy>
  <dcterms:modified xsi:type="dcterms:W3CDTF">2024-09-20T13:35:15Z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47A143335E5CE34F0708ED66D47BCA81_43</vt:lpwstr>
  </property>
</Properties>
</file>